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BDDE1" w14:textId="43CF9834" w:rsidR="007E2FE1" w:rsidRDefault="005D332F" w:rsidP="00394114">
      <w:pPr>
        <w:pStyle w:val="Titolo1"/>
        <w:jc w:val="center"/>
        <w:rPr>
          <w:rStyle w:val="Titolodellibro"/>
          <w:b w:val="0"/>
          <w:i w:val="0"/>
          <w:smallCaps w:val="0"/>
          <w:sz w:val="28"/>
        </w:rPr>
      </w:pPr>
      <w:bookmarkStart w:id="0" w:name="_GoBack"/>
      <w:bookmarkEnd w:id="0"/>
      <w:r>
        <w:rPr>
          <w:rStyle w:val="Titolodellibro"/>
          <w:b w:val="0"/>
          <w:i w:val="0"/>
          <w:smallCaps w:val="0"/>
          <w:noProof/>
          <w:sz w:val="28"/>
        </w:rPr>
        <w:drawing>
          <wp:inline distT="0" distB="0" distL="0" distR="0" wp14:anchorId="062DE683" wp14:editId="52633AB2">
            <wp:extent cx="2420620" cy="120713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20620" cy="1207135"/>
                    </a:xfrm>
                    <a:prstGeom prst="rect">
                      <a:avLst/>
                    </a:prstGeom>
                    <a:noFill/>
                  </pic:spPr>
                </pic:pic>
              </a:graphicData>
            </a:graphic>
          </wp:inline>
        </w:drawing>
      </w:r>
    </w:p>
    <w:p w14:paraId="1DF3C17C" w14:textId="7EABEE5C" w:rsidR="00922718" w:rsidRPr="00013A87" w:rsidRDefault="007E2FE1" w:rsidP="005D332F">
      <w:pPr>
        <w:pStyle w:val="Titolo1"/>
        <w:tabs>
          <w:tab w:val="left" w:pos="2715"/>
          <w:tab w:val="left" w:pos="2835"/>
        </w:tabs>
        <w:jc w:val="center"/>
        <w:rPr>
          <w:rStyle w:val="Titolodellibro"/>
          <w:b w:val="0"/>
          <w:i w:val="0"/>
          <w:smallCaps w:val="0"/>
          <w:sz w:val="44"/>
          <w:szCs w:val="44"/>
        </w:rPr>
      </w:pPr>
      <w:r>
        <w:rPr>
          <w:rStyle w:val="Titolodellibro"/>
          <w:b w:val="0"/>
          <w:i w:val="0"/>
          <w:smallCaps w:val="0"/>
          <w:sz w:val="28"/>
        </w:rPr>
        <w:br w:type="textWrapping" w:clear="all"/>
      </w:r>
      <w:r w:rsidR="00922718" w:rsidRPr="00013A87">
        <w:rPr>
          <w:rStyle w:val="Titolodellibro"/>
          <w:i w:val="0"/>
          <w:sz w:val="44"/>
          <w:szCs w:val="44"/>
        </w:rPr>
        <w:t>POLIZZA DELLA RESPONSABILITÀ CIVILE</w:t>
      </w:r>
    </w:p>
    <w:p w14:paraId="03767F38" w14:textId="24E431C4" w:rsidR="00503E7D" w:rsidRDefault="00922718" w:rsidP="005D332F">
      <w:pPr>
        <w:pStyle w:val="Nessunaspaziatura"/>
        <w:jc w:val="center"/>
        <w:rPr>
          <w:rStyle w:val="Titolodellibro"/>
          <w:b/>
          <w:i w:val="0"/>
          <w:smallCaps/>
          <w:sz w:val="44"/>
          <w:szCs w:val="44"/>
        </w:rPr>
      </w:pPr>
      <w:r w:rsidRPr="00013A87">
        <w:rPr>
          <w:rStyle w:val="Titolodellibro"/>
          <w:b/>
          <w:i w:val="0"/>
          <w:smallCaps/>
          <w:sz w:val="44"/>
          <w:szCs w:val="44"/>
        </w:rPr>
        <w:t xml:space="preserve">VERSO TERZI E VERSO PRESTATORI D’OPERA </w:t>
      </w:r>
      <w:r w:rsidR="005D332F">
        <w:rPr>
          <w:rStyle w:val="Titolodellibro"/>
          <w:b/>
          <w:i w:val="0"/>
          <w:smallCaps/>
          <w:sz w:val="44"/>
          <w:szCs w:val="44"/>
        </w:rPr>
        <w:t>(</w:t>
      </w:r>
      <w:r w:rsidRPr="00013A87">
        <w:rPr>
          <w:rStyle w:val="Titolodellibro"/>
          <w:b/>
          <w:i w:val="0"/>
          <w:smallCaps/>
          <w:sz w:val="44"/>
          <w:szCs w:val="44"/>
        </w:rPr>
        <w:t>RCT/O)</w:t>
      </w:r>
    </w:p>
    <w:p w14:paraId="2F555F40" w14:textId="77777777" w:rsidR="00090724" w:rsidRPr="00013A87" w:rsidRDefault="00090724" w:rsidP="00090724">
      <w:pPr>
        <w:pStyle w:val="Nessunaspaziatura"/>
        <w:jc w:val="center"/>
        <w:rPr>
          <w:rStyle w:val="Titolodellibro"/>
          <w:b/>
          <w:i w:val="0"/>
          <w:smallCaps/>
          <w:sz w:val="44"/>
          <w:szCs w:val="44"/>
        </w:rPr>
      </w:pPr>
    </w:p>
    <w:p w14:paraId="21C3145C" w14:textId="77777777" w:rsidR="00090724" w:rsidRDefault="00090724" w:rsidP="00090724">
      <w:pPr>
        <w:spacing w:after="0" w:line="240" w:lineRule="auto"/>
        <w:ind w:left="-24" w:right="-24"/>
        <w:jc w:val="center"/>
        <w:rPr>
          <w:rFonts w:ascii="Calibri" w:eastAsia="MS Mincho" w:hAnsi="Calibri"/>
          <w:sz w:val="22"/>
          <w:szCs w:val="22"/>
        </w:rPr>
      </w:pPr>
      <w:r>
        <w:rPr>
          <w:rFonts w:ascii="Calibri" w:eastAsia="Times" w:hAnsi="Calibri"/>
          <w:sz w:val="24"/>
          <w:szCs w:val="24"/>
        </w:rPr>
        <w:tab/>
      </w:r>
      <w:r w:rsidRPr="00DB1A61">
        <w:rPr>
          <w:rFonts w:ascii="Calibri" w:eastAsia="MS Mincho" w:hAnsi="Calibri"/>
          <w:sz w:val="22"/>
          <w:szCs w:val="22"/>
        </w:rPr>
        <w:t>La presente polizza è stipulata tra il Contraente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3"/>
      </w:tblGrid>
      <w:tr w:rsidR="00090724" w:rsidRPr="000460B8" w14:paraId="58A8EC42" w14:textId="77777777" w:rsidTr="00090724">
        <w:trPr>
          <w:trHeight w:val="590"/>
          <w:jc w:val="center"/>
        </w:trPr>
        <w:tc>
          <w:tcPr>
            <w:tcW w:w="5883" w:type="dxa"/>
          </w:tcPr>
          <w:p w14:paraId="53F0D1AE" w14:textId="66268493" w:rsidR="00090724" w:rsidRPr="00C36A6E" w:rsidRDefault="00C36A6E" w:rsidP="00090724">
            <w:pPr>
              <w:spacing w:before="120" w:after="0" w:line="240" w:lineRule="auto"/>
              <w:jc w:val="center"/>
              <w:rPr>
                <w:rFonts w:ascii="Calibri" w:eastAsia="MS Mincho" w:hAnsi="Calibri"/>
                <w:b/>
                <w:bCs/>
                <w:iCs/>
                <w:sz w:val="28"/>
                <w:szCs w:val="28"/>
                <w:lang w:val="en-US"/>
              </w:rPr>
            </w:pPr>
            <w:r w:rsidRPr="00C36A6E">
              <w:rPr>
                <w:rFonts w:ascii="Calibri" w:eastAsia="MS Mincho" w:hAnsi="Calibri"/>
                <w:b/>
                <w:bCs/>
                <w:iCs/>
                <w:sz w:val="28"/>
                <w:szCs w:val="28"/>
                <w:lang w:val="en-US"/>
              </w:rPr>
              <w:t>ARAL IN HOUSE S.r.</w:t>
            </w:r>
            <w:r>
              <w:rPr>
                <w:rFonts w:ascii="Calibri" w:eastAsia="MS Mincho" w:hAnsi="Calibri"/>
                <w:b/>
                <w:bCs/>
                <w:iCs/>
                <w:sz w:val="28"/>
                <w:szCs w:val="28"/>
                <w:lang w:val="en-US"/>
              </w:rPr>
              <w:t>l.</w:t>
            </w:r>
            <w:r w:rsidR="00394114" w:rsidRPr="00C36A6E">
              <w:rPr>
                <w:rFonts w:ascii="Calibri" w:eastAsia="MS Mincho" w:hAnsi="Calibri"/>
                <w:b/>
                <w:bCs/>
                <w:iCs/>
                <w:sz w:val="28"/>
                <w:szCs w:val="28"/>
                <w:lang w:val="en-US"/>
              </w:rPr>
              <w:t xml:space="preserve">  </w:t>
            </w:r>
          </w:p>
        </w:tc>
      </w:tr>
      <w:tr w:rsidR="00090724" w:rsidRPr="00DB1A61" w14:paraId="38ECDD83" w14:textId="77777777" w:rsidTr="00394114">
        <w:trPr>
          <w:trHeight w:val="494"/>
          <w:jc w:val="center"/>
        </w:trPr>
        <w:tc>
          <w:tcPr>
            <w:tcW w:w="5883" w:type="dxa"/>
          </w:tcPr>
          <w:p w14:paraId="3750FECB" w14:textId="1C088627" w:rsidR="007A3687" w:rsidRPr="007A3687" w:rsidRDefault="007A3687" w:rsidP="007A3687">
            <w:pPr>
              <w:spacing w:before="60" w:after="60"/>
              <w:jc w:val="center"/>
              <w:rPr>
                <w:rFonts w:ascii="Calibri" w:eastAsia="MS Mincho" w:hAnsi="Calibri"/>
                <w:b/>
                <w:sz w:val="24"/>
                <w:szCs w:val="24"/>
              </w:rPr>
            </w:pPr>
            <w:r w:rsidRPr="007A3687">
              <w:rPr>
                <w:rFonts w:ascii="Calibri" w:eastAsia="MS Mincho" w:hAnsi="Calibri"/>
                <w:b/>
                <w:sz w:val="24"/>
                <w:szCs w:val="24"/>
              </w:rPr>
              <w:t xml:space="preserve">Via </w:t>
            </w:r>
            <w:r w:rsidR="00C36A6E">
              <w:rPr>
                <w:rFonts w:ascii="Calibri" w:eastAsia="MS Mincho" w:hAnsi="Calibri"/>
                <w:b/>
                <w:sz w:val="24"/>
                <w:szCs w:val="24"/>
              </w:rPr>
              <w:t>Sauli Pallavicino,39</w:t>
            </w:r>
          </w:p>
          <w:p w14:paraId="637C76F7" w14:textId="291EB2CE" w:rsidR="00090724" w:rsidRPr="00DB1A61" w:rsidRDefault="00C36A6E" w:rsidP="007A3687">
            <w:pPr>
              <w:spacing w:before="120" w:after="0" w:line="240" w:lineRule="auto"/>
              <w:jc w:val="center"/>
              <w:rPr>
                <w:rFonts w:ascii="Calibri" w:eastAsia="MS Mincho" w:hAnsi="Calibri"/>
                <w:b/>
                <w:sz w:val="24"/>
                <w:szCs w:val="24"/>
              </w:rPr>
            </w:pPr>
            <w:r>
              <w:rPr>
                <w:rFonts w:ascii="Calibri" w:hAnsi="Calibri"/>
                <w:b/>
                <w:sz w:val="24"/>
                <w:szCs w:val="24"/>
              </w:rPr>
              <w:t xml:space="preserve">16011 Arenzano </w:t>
            </w:r>
            <w:r w:rsidR="007A3687" w:rsidRPr="007A3687">
              <w:rPr>
                <w:rFonts w:ascii="Calibri" w:hAnsi="Calibri"/>
                <w:b/>
                <w:sz w:val="24"/>
                <w:szCs w:val="24"/>
              </w:rPr>
              <w:t>(</w:t>
            </w:r>
            <w:r>
              <w:rPr>
                <w:rFonts w:ascii="Calibri" w:hAnsi="Calibri"/>
                <w:b/>
                <w:sz w:val="24"/>
                <w:szCs w:val="24"/>
              </w:rPr>
              <w:t>GE</w:t>
            </w:r>
            <w:r w:rsidR="007A3687" w:rsidRPr="007A3687">
              <w:rPr>
                <w:rFonts w:ascii="Calibri" w:hAnsi="Calibri"/>
                <w:b/>
                <w:sz w:val="24"/>
                <w:szCs w:val="24"/>
              </w:rPr>
              <w:t>)</w:t>
            </w:r>
          </w:p>
        </w:tc>
      </w:tr>
      <w:tr w:rsidR="00090724" w:rsidRPr="00DB1A61" w14:paraId="3CB5FCFA" w14:textId="77777777" w:rsidTr="00090724">
        <w:trPr>
          <w:jc w:val="center"/>
        </w:trPr>
        <w:tc>
          <w:tcPr>
            <w:tcW w:w="5883" w:type="dxa"/>
          </w:tcPr>
          <w:p w14:paraId="71FAC720" w14:textId="592F153A" w:rsidR="00090724" w:rsidRPr="00DB1A61" w:rsidRDefault="00090724" w:rsidP="003420FD">
            <w:pPr>
              <w:spacing w:before="120" w:after="0" w:line="240" w:lineRule="auto"/>
              <w:jc w:val="center"/>
              <w:rPr>
                <w:rFonts w:ascii="Calibri" w:eastAsia="MS Mincho" w:hAnsi="Calibri"/>
                <w:b/>
                <w:sz w:val="24"/>
                <w:szCs w:val="24"/>
              </w:rPr>
            </w:pPr>
            <w:r w:rsidRPr="00DB1A61">
              <w:rPr>
                <w:rFonts w:ascii="Calibri" w:eastAsia="MS Mincho" w:hAnsi="Calibri"/>
                <w:b/>
                <w:sz w:val="24"/>
                <w:szCs w:val="24"/>
              </w:rPr>
              <w:t>C.F / P. IVA</w:t>
            </w:r>
            <w:r w:rsidR="00394114">
              <w:rPr>
                <w:rFonts w:ascii="Calibri" w:eastAsia="MS Mincho" w:hAnsi="Calibri"/>
                <w:b/>
                <w:sz w:val="24"/>
                <w:szCs w:val="24"/>
              </w:rPr>
              <w:t xml:space="preserve"> </w:t>
            </w:r>
            <w:r w:rsidRPr="00DB1A61">
              <w:rPr>
                <w:rFonts w:ascii="Calibri" w:eastAsia="MS Mincho" w:hAnsi="Calibri"/>
                <w:b/>
                <w:sz w:val="24"/>
                <w:szCs w:val="24"/>
              </w:rPr>
              <w:t xml:space="preserve">: </w:t>
            </w:r>
            <w:r w:rsidR="00394114">
              <w:rPr>
                <w:rFonts w:ascii="Calibri" w:eastAsia="MS Mincho" w:hAnsi="Calibri"/>
                <w:b/>
                <w:sz w:val="24"/>
                <w:szCs w:val="24"/>
              </w:rPr>
              <w:t xml:space="preserve"> </w:t>
            </w:r>
            <w:r w:rsidR="00C36A6E">
              <w:rPr>
                <w:rFonts w:ascii="Calibri" w:hAnsi="Calibri"/>
                <w:b/>
                <w:sz w:val="24"/>
                <w:szCs w:val="24"/>
              </w:rPr>
              <w:t>03861610107</w:t>
            </w:r>
          </w:p>
        </w:tc>
      </w:tr>
      <w:tr w:rsidR="00090724" w:rsidRPr="00DB1A61" w14:paraId="7EF408C9" w14:textId="77777777" w:rsidTr="00090724">
        <w:trPr>
          <w:trHeight w:val="416"/>
          <w:jc w:val="center"/>
        </w:trPr>
        <w:tc>
          <w:tcPr>
            <w:tcW w:w="5883" w:type="dxa"/>
          </w:tcPr>
          <w:p w14:paraId="2CB6E175" w14:textId="77777777" w:rsidR="00090724" w:rsidRPr="00DB1A61" w:rsidRDefault="00090724" w:rsidP="00090724">
            <w:pPr>
              <w:spacing w:after="0" w:line="240" w:lineRule="auto"/>
              <w:jc w:val="center"/>
              <w:rPr>
                <w:rFonts w:ascii="Calibri" w:eastAsia="MS Mincho" w:hAnsi="Calibri"/>
                <w:b/>
                <w:bCs/>
                <w:sz w:val="24"/>
                <w:szCs w:val="24"/>
                <w:highlight w:val="yellow"/>
              </w:rPr>
            </w:pPr>
            <w:r w:rsidRPr="00DB1A61">
              <w:rPr>
                <w:rFonts w:ascii="Calibri" w:eastAsia="MS Mincho" w:hAnsi="Calibri"/>
                <w:b/>
                <w:bCs/>
                <w:sz w:val="24"/>
                <w:szCs w:val="24"/>
              </w:rPr>
              <w:t>N. CIG</w:t>
            </w:r>
          </w:p>
        </w:tc>
      </w:tr>
    </w:tbl>
    <w:p w14:paraId="16DB5833" w14:textId="77777777" w:rsidR="00090724" w:rsidRDefault="00090724" w:rsidP="00090724">
      <w:pPr>
        <w:spacing w:after="0" w:line="240" w:lineRule="auto"/>
        <w:ind w:left="-24" w:right="-24"/>
        <w:jc w:val="center"/>
        <w:rPr>
          <w:rFonts w:ascii="Calibri" w:eastAsia="Times" w:hAnsi="Calibri"/>
          <w:sz w:val="24"/>
          <w:szCs w:val="24"/>
        </w:rPr>
      </w:pPr>
    </w:p>
    <w:p w14:paraId="30829FF4" w14:textId="596F1DE9" w:rsidR="00090724" w:rsidRDefault="00090724" w:rsidP="00090724">
      <w:pPr>
        <w:spacing w:after="0" w:line="240" w:lineRule="auto"/>
        <w:ind w:left="-24" w:right="-24"/>
        <w:jc w:val="center"/>
        <w:rPr>
          <w:rFonts w:ascii="Calibri" w:eastAsia="Times" w:hAnsi="Calibri"/>
          <w:sz w:val="24"/>
          <w:szCs w:val="24"/>
        </w:rPr>
      </w:pPr>
      <w:r>
        <w:rPr>
          <w:rFonts w:ascii="Calibri" w:eastAsia="Times" w:hAnsi="Calibri"/>
          <w:sz w:val="24"/>
          <w:szCs w:val="24"/>
        </w:rPr>
        <w:t xml:space="preserve">e  </w:t>
      </w:r>
      <w:r w:rsidRPr="00090724">
        <w:rPr>
          <w:rFonts w:ascii="Calibri" w:eastAsia="Times" w:hAnsi="Calibri"/>
          <w:sz w:val="24"/>
          <w:szCs w:val="24"/>
        </w:rPr>
        <w:t>Compagnia   di assicurazione</w:t>
      </w:r>
    </w:p>
    <w:p w14:paraId="77D36D39" w14:textId="77777777" w:rsidR="00090724" w:rsidRPr="00090724" w:rsidRDefault="00090724" w:rsidP="00090724">
      <w:pPr>
        <w:spacing w:after="0" w:line="240" w:lineRule="auto"/>
        <w:ind w:left="-24" w:right="-24"/>
        <w:jc w:val="center"/>
        <w:rPr>
          <w:rFonts w:ascii="Calibri" w:eastAsia="Times" w:hAnsi="Calibr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090724" w:rsidRPr="00DB1A61" w14:paraId="3420ABE8" w14:textId="77777777" w:rsidTr="000F6492">
        <w:trPr>
          <w:trHeight w:val="77"/>
          <w:jc w:val="center"/>
        </w:trPr>
        <w:tc>
          <w:tcPr>
            <w:tcW w:w="4961" w:type="dxa"/>
          </w:tcPr>
          <w:tbl>
            <w:tblPr>
              <w:tblW w:w="5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1"/>
            </w:tblGrid>
            <w:tr w:rsidR="00090724" w:rsidRPr="00090724" w14:paraId="786A5D3B" w14:textId="77777777" w:rsidTr="00090724">
              <w:trPr>
                <w:trHeight w:val="476"/>
                <w:jc w:val="center"/>
              </w:trPr>
              <w:tc>
                <w:tcPr>
                  <w:tcW w:w="5401" w:type="dxa"/>
                </w:tcPr>
                <w:p w14:paraId="1E3F2B3C" w14:textId="77777777" w:rsidR="00090724" w:rsidRPr="00090724" w:rsidRDefault="00090724" w:rsidP="00090724">
                  <w:pPr>
                    <w:spacing w:after="0" w:line="240" w:lineRule="auto"/>
                    <w:jc w:val="center"/>
                    <w:rPr>
                      <w:rFonts w:ascii="Calibri" w:eastAsia="MS Mincho" w:hAnsi="Calibri" w:cs="Tahoma"/>
                      <w:b/>
                      <w:bCs/>
                      <w:iCs/>
                      <w:sz w:val="24"/>
                      <w:szCs w:val="24"/>
                    </w:rPr>
                  </w:pPr>
                  <w:r w:rsidRPr="00090724">
                    <w:rPr>
                      <w:rFonts w:ascii="Calibri" w:eastAsia="MS Mincho" w:hAnsi="Calibri" w:cs="Tahoma"/>
                      <w:b/>
                      <w:bCs/>
                      <w:iCs/>
                      <w:sz w:val="24"/>
                      <w:szCs w:val="24"/>
                    </w:rPr>
                    <w:t>Nome ……………………</w:t>
                  </w:r>
                </w:p>
              </w:tc>
            </w:tr>
            <w:tr w:rsidR="00090724" w:rsidRPr="00090724" w14:paraId="2660D0FF" w14:textId="77777777" w:rsidTr="00090724">
              <w:trPr>
                <w:trHeight w:val="413"/>
                <w:jc w:val="center"/>
              </w:trPr>
              <w:tc>
                <w:tcPr>
                  <w:tcW w:w="5401" w:type="dxa"/>
                </w:tcPr>
                <w:p w14:paraId="2387A8BB" w14:textId="77777777" w:rsidR="00090724" w:rsidRPr="00090724" w:rsidRDefault="00090724" w:rsidP="00090724">
                  <w:pPr>
                    <w:spacing w:after="0" w:line="240" w:lineRule="auto"/>
                    <w:jc w:val="center"/>
                    <w:rPr>
                      <w:rFonts w:ascii="Calibri" w:eastAsia="MS Mincho" w:hAnsi="Calibri" w:cs="Tahoma"/>
                      <w:sz w:val="24"/>
                      <w:szCs w:val="24"/>
                    </w:rPr>
                  </w:pPr>
                  <w:r w:rsidRPr="00090724">
                    <w:rPr>
                      <w:rFonts w:ascii="Calibri" w:eastAsia="MS Mincho" w:hAnsi="Calibri" w:cs="Tahoma"/>
                      <w:b/>
                      <w:sz w:val="24"/>
                      <w:szCs w:val="24"/>
                    </w:rPr>
                    <w:t>Via/Piazza</w:t>
                  </w:r>
                </w:p>
              </w:tc>
            </w:tr>
            <w:tr w:rsidR="00090724" w:rsidRPr="00090724" w14:paraId="5A23F692" w14:textId="77777777" w:rsidTr="00090724">
              <w:trPr>
                <w:trHeight w:val="419"/>
                <w:jc w:val="center"/>
              </w:trPr>
              <w:tc>
                <w:tcPr>
                  <w:tcW w:w="5401" w:type="dxa"/>
                </w:tcPr>
                <w:p w14:paraId="6B3E8FEA" w14:textId="2D9A0164" w:rsidR="00090724" w:rsidRPr="00090724" w:rsidRDefault="00090724" w:rsidP="00090724">
                  <w:pPr>
                    <w:spacing w:after="0" w:line="240" w:lineRule="auto"/>
                    <w:jc w:val="center"/>
                    <w:rPr>
                      <w:rFonts w:ascii="Calibri" w:eastAsia="MS Mincho" w:hAnsi="Calibri" w:cs="Tahoma"/>
                      <w:sz w:val="24"/>
                      <w:szCs w:val="24"/>
                    </w:rPr>
                  </w:pPr>
                  <w:r w:rsidRPr="00090724">
                    <w:rPr>
                      <w:rFonts w:ascii="Calibri" w:eastAsia="MS Mincho" w:hAnsi="Calibri" w:cs="Tahoma"/>
                      <w:b/>
                      <w:sz w:val="24"/>
                      <w:szCs w:val="24"/>
                    </w:rPr>
                    <w:t>C.F / P. IVA</w:t>
                  </w:r>
                  <w:r w:rsidR="00394114">
                    <w:rPr>
                      <w:rFonts w:ascii="Calibri" w:eastAsia="MS Mincho" w:hAnsi="Calibri" w:cs="Tahoma"/>
                      <w:b/>
                      <w:sz w:val="24"/>
                      <w:szCs w:val="24"/>
                    </w:rPr>
                    <w:t xml:space="preserve">: </w:t>
                  </w:r>
                </w:p>
              </w:tc>
            </w:tr>
            <w:tr w:rsidR="00090724" w:rsidRPr="00090724" w14:paraId="7F75510A" w14:textId="77777777" w:rsidTr="00090724">
              <w:trPr>
                <w:jc w:val="center"/>
              </w:trPr>
              <w:tc>
                <w:tcPr>
                  <w:tcW w:w="5401" w:type="dxa"/>
                </w:tcPr>
                <w:p w14:paraId="30B734E7" w14:textId="77777777" w:rsidR="00090724" w:rsidRPr="00090724" w:rsidRDefault="00090724" w:rsidP="00090724">
                  <w:pPr>
                    <w:spacing w:after="0" w:line="240" w:lineRule="auto"/>
                    <w:jc w:val="center"/>
                    <w:rPr>
                      <w:rFonts w:ascii="Calibri" w:eastAsia="MS Mincho" w:hAnsi="Calibri" w:cs="Tahoma"/>
                      <w:sz w:val="24"/>
                      <w:szCs w:val="24"/>
                    </w:rPr>
                  </w:pPr>
                  <w:r w:rsidRPr="00090724">
                    <w:rPr>
                      <w:rFonts w:ascii="Calibri" w:eastAsia="MS Mincho" w:hAnsi="Calibri" w:cs="Tahoma"/>
                      <w:sz w:val="24"/>
                      <w:szCs w:val="24"/>
                    </w:rPr>
                    <w:t>…………………………..</w:t>
                  </w:r>
                </w:p>
              </w:tc>
            </w:tr>
          </w:tbl>
          <w:p w14:paraId="52B2E5A4" w14:textId="77777777" w:rsidR="00090724" w:rsidRPr="00DB1A61" w:rsidRDefault="00090724" w:rsidP="00090724">
            <w:pPr>
              <w:spacing w:after="0" w:line="240" w:lineRule="auto"/>
              <w:jc w:val="center"/>
              <w:rPr>
                <w:rFonts w:ascii="Calibri" w:eastAsia="MS Mincho" w:hAnsi="Calibri"/>
                <w:b/>
                <w:bCs/>
                <w:iCs/>
                <w:sz w:val="28"/>
                <w:szCs w:val="28"/>
              </w:rPr>
            </w:pPr>
          </w:p>
        </w:tc>
      </w:tr>
    </w:tbl>
    <w:p w14:paraId="4B55EAC4" w14:textId="77777777" w:rsidR="00090724" w:rsidRDefault="00090724" w:rsidP="00090724">
      <w:pPr>
        <w:spacing w:after="0" w:line="240" w:lineRule="auto"/>
        <w:ind w:left="-24" w:right="-24"/>
        <w:jc w:val="center"/>
        <w:rPr>
          <w:rFonts w:ascii="Calibri" w:eastAsia="Times" w:hAnsi="Calibri"/>
          <w:sz w:val="24"/>
          <w:szCs w:val="24"/>
        </w:rPr>
      </w:pPr>
    </w:p>
    <w:p w14:paraId="2ABD6235" w14:textId="77777777" w:rsidR="00090724" w:rsidRPr="00F6632D" w:rsidRDefault="00090724" w:rsidP="00090724">
      <w:pPr>
        <w:spacing w:after="0" w:line="240" w:lineRule="auto"/>
        <w:ind w:left="-24" w:right="-24"/>
        <w:jc w:val="center"/>
        <w:rPr>
          <w:rFonts w:ascii="Calibri" w:eastAsia="Times" w:hAnsi="Calibri"/>
          <w:b/>
          <w:sz w:val="24"/>
          <w:szCs w:val="24"/>
        </w:rPr>
      </w:pPr>
      <w:r w:rsidRPr="00F6632D">
        <w:rPr>
          <w:rFonts w:ascii="Calibri" w:eastAsia="Times" w:hAnsi="Calibri"/>
          <w:b/>
          <w:sz w:val="24"/>
          <w:szCs w:val="24"/>
        </w:rPr>
        <w:t>Durata della polizza</w:t>
      </w:r>
    </w:p>
    <w:p w14:paraId="0512159A" w14:textId="77777777" w:rsidR="00090724" w:rsidRPr="00090724" w:rsidRDefault="00090724" w:rsidP="00090724">
      <w:pPr>
        <w:spacing w:after="0" w:line="240" w:lineRule="auto"/>
        <w:ind w:left="-24" w:right="-24"/>
        <w:jc w:val="center"/>
        <w:rPr>
          <w:rFonts w:ascii="Calibri" w:eastAsia="Times" w:hAnsi="Calibr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1417"/>
      </w:tblGrid>
      <w:tr w:rsidR="00090724" w:rsidRPr="00DB1A61" w14:paraId="53863D39" w14:textId="77777777" w:rsidTr="000F6492">
        <w:trPr>
          <w:trHeight w:val="460"/>
          <w:jc w:val="center"/>
        </w:trPr>
        <w:tc>
          <w:tcPr>
            <w:tcW w:w="2977" w:type="dxa"/>
          </w:tcPr>
          <w:p w14:paraId="3E6D5030" w14:textId="77777777" w:rsidR="00090724" w:rsidRPr="00720A74" w:rsidRDefault="00090724" w:rsidP="00090724">
            <w:pPr>
              <w:spacing w:after="0" w:line="240" w:lineRule="auto"/>
              <w:rPr>
                <w:rFonts w:ascii="Calibri" w:eastAsia="MS Mincho" w:hAnsi="Calibri"/>
                <w:bCs/>
                <w:sz w:val="24"/>
                <w:szCs w:val="24"/>
              </w:rPr>
            </w:pPr>
            <w:r w:rsidRPr="00720A74">
              <w:rPr>
                <w:rFonts w:ascii="Calibri" w:eastAsia="MS Mincho" w:hAnsi="Calibri"/>
                <w:bCs/>
                <w:sz w:val="24"/>
                <w:szCs w:val="24"/>
              </w:rPr>
              <w:t xml:space="preserve">dalle ore 24.00 del </w:t>
            </w:r>
          </w:p>
        </w:tc>
        <w:tc>
          <w:tcPr>
            <w:tcW w:w="1417" w:type="dxa"/>
          </w:tcPr>
          <w:p w14:paraId="02AA1F7A" w14:textId="428CE910" w:rsidR="00090724" w:rsidRPr="00F953D1" w:rsidRDefault="00394114" w:rsidP="008848A6">
            <w:pPr>
              <w:spacing w:after="0" w:line="240" w:lineRule="auto"/>
              <w:rPr>
                <w:rFonts w:ascii="Calibri" w:eastAsia="MS Mincho" w:hAnsi="Calibri"/>
                <w:b/>
                <w:sz w:val="24"/>
                <w:szCs w:val="24"/>
              </w:rPr>
            </w:pPr>
            <w:r w:rsidRPr="00F953D1">
              <w:rPr>
                <w:rFonts w:ascii="Calibri" w:eastAsia="MS Mincho" w:hAnsi="Calibri"/>
                <w:b/>
                <w:sz w:val="24"/>
                <w:szCs w:val="24"/>
              </w:rPr>
              <w:t>31/12</w:t>
            </w:r>
            <w:r w:rsidR="00BD6E8F" w:rsidRPr="00F953D1">
              <w:rPr>
                <w:rFonts w:ascii="Calibri" w:eastAsia="MS Mincho" w:hAnsi="Calibri"/>
                <w:b/>
                <w:sz w:val="24"/>
                <w:szCs w:val="24"/>
              </w:rPr>
              <w:t>/201</w:t>
            </w:r>
            <w:r w:rsidR="009B18CA" w:rsidRPr="00F953D1">
              <w:rPr>
                <w:rFonts w:ascii="Calibri" w:eastAsia="MS Mincho" w:hAnsi="Calibri"/>
                <w:b/>
                <w:sz w:val="24"/>
                <w:szCs w:val="24"/>
              </w:rPr>
              <w:t>9</w:t>
            </w:r>
          </w:p>
        </w:tc>
      </w:tr>
      <w:tr w:rsidR="00090724" w:rsidRPr="00DB1A61" w14:paraId="692FB99F" w14:textId="77777777" w:rsidTr="000F6492">
        <w:trPr>
          <w:trHeight w:val="424"/>
          <w:jc w:val="center"/>
        </w:trPr>
        <w:tc>
          <w:tcPr>
            <w:tcW w:w="2977" w:type="dxa"/>
          </w:tcPr>
          <w:p w14:paraId="5FE78C7F" w14:textId="77777777" w:rsidR="00090724" w:rsidRPr="00720A74" w:rsidRDefault="00090724" w:rsidP="00090724">
            <w:pPr>
              <w:spacing w:after="0" w:line="240" w:lineRule="auto"/>
              <w:rPr>
                <w:rFonts w:ascii="Calibri" w:eastAsia="MS Mincho" w:hAnsi="Calibri"/>
                <w:bCs/>
                <w:sz w:val="24"/>
                <w:szCs w:val="24"/>
              </w:rPr>
            </w:pPr>
            <w:r w:rsidRPr="00720A74">
              <w:rPr>
                <w:rFonts w:ascii="Calibri" w:eastAsia="MS Mincho" w:hAnsi="Calibri"/>
                <w:bCs/>
                <w:sz w:val="24"/>
                <w:szCs w:val="24"/>
              </w:rPr>
              <w:t xml:space="preserve">alle   ore 24.00 del </w:t>
            </w:r>
          </w:p>
        </w:tc>
        <w:tc>
          <w:tcPr>
            <w:tcW w:w="1417" w:type="dxa"/>
          </w:tcPr>
          <w:p w14:paraId="5105DE58" w14:textId="3D9DE4C0" w:rsidR="00090724" w:rsidRPr="00F953D1" w:rsidRDefault="00720A74" w:rsidP="00090724">
            <w:pPr>
              <w:spacing w:after="0" w:line="240" w:lineRule="auto"/>
              <w:rPr>
                <w:rFonts w:ascii="Calibri" w:eastAsia="MS Mincho" w:hAnsi="Calibri"/>
                <w:b/>
                <w:sz w:val="24"/>
                <w:szCs w:val="24"/>
              </w:rPr>
            </w:pPr>
            <w:r w:rsidRPr="00F953D1">
              <w:rPr>
                <w:rFonts w:ascii="Calibri" w:eastAsia="MS Mincho" w:hAnsi="Calibri"/>
                <w:b/>
                <w:sz w:val="24"/>
                <w:szCs w:val="24"/>
              </w:rPr>
              <w:t>31/12</w:t>
            </w:r>
            <w:r w:rsidR="009B18CA" w:rsidRPr="00F953D1">
              <w:rPr>
                <w:rFonts w:ascii="Calibri" w:eastAsia="MS Mincho" w:hAnsi="Calibri"/>
                <w:b/>
                <w:sz w:val="24"/>
                <w:szCs w:val="24"/>
              </w:rPr>
              <w:t>/202</w:t>
            </w:r>
            <w:r w:rsidR="00A85A74" w:rsidRPr="00F953D1">
              <w:rPr>
                <w:rFonts w:ascii="Calibri" w:eastAsia="MS Mincho" w:hAnsi="Calibri"/>
                <w:b/>
                <w:sz w:val="24"/>
                <w:szCs w:val="24"/>
              </w:rPr>
              <w:t>2</w:t>
            </w:r>
          </w:p>
        </w:tc>
      </w:tr>
    </w:tbl>
    <w:p w14:paraId="3C392113" w14:textId="2F468713" w:rsidR="00D00D84" w:rsidRDefault="00D00D84" w:rsidP="00D00D84">
      <w:pPr>
        <w:spacing w:after="0" w:line="240" w:lineRule="auto"/>
        <w:ind w:left="-24" w:right="-24"/>
        <w:jc w:val="center"/>
        <w:rPr>
          <w:rFonts w:ascii="Calibri" w:eastAsia="Times" w:hAnsi="Calibri"/>
          <w:b/>
          <w:sz w:val="24"/>
          <w:szCs w:val="24"/>
        </w:rPr>
      </w:pPr>
    </w:p>
    <w:p w14:paraId="649C62F6" w14:textId="4B0C486F" w:rsidR="00133FBB" w:rsidRDefault="00133FBB" w:rsidP="00133FBB">
      <w:pPr>
        <w:suppressAutoHyphens/>
        <w:jc w:val="center"/>
        <w:rPr>
          <w:rFonts w:ascii="Cambria" w:hAnsi="Cambria" w:cs="Tahoma"/>
          <w:b/>
          <w:bCs/>
          <w:sz w:val="28"/>
          <w:szCs w:val="28"/>
        </w:rPr>
      </w:pPr>
      <w:bookmarkStart w:id="1" w:name="_Hlk524081128"/>
    </w:p>
    <w:p w14:paraId="53FE1CA4" w14:textId="23ED9CED" w:rsidR="00F6632D" w:rsidRPr="00720A74" w:rsidRDefault="00E31717" w:rsidP="00F6632D">
      <w:pPr>
        <w:suppressAutoHyphens/>
        <w:jc w:val="center"/>
        <w:rPr>
          <w:rFonts w:asciiTheme="majorHAnsi" w:hAnsiTheme="majorHAnsi"/>
          <w:b/>
          <w:sz w:val="24"/>
          <w:szCs w:val="24"/>
        </w:rPr>
      </w:pPr>
      <w:r w:rsidRPr="00720A74">
        <w:rPr>
          <w:rFonts w:asciiTheme="majorHAnsi" w:hAnsiTheme="majorHAnsi"/>
          <w:b/>
          <w:sz w:val="24"/>
          <w:szCs w:val="24"/>
        </w:rPr>
        <w:t>R</w:t>
      </w:r>
      <w:r w:rsidR="00605CAA" w:rsidRPr="00720A74">
        <w:rPr>
          <w:rFonts w:asciiTheme="majorHAnsi" w:hAnsiTheme="majorHAnsi"/>
          <w:b/>
          <w:sz w:val="24"/>
          <w:szCs w:val="24"/>
        </w:rPr>
        <w:t xml:space="preserve">ateazione del premio </w:t>
      </w:r>
      <w:r w:rsidR="00394114">
        <w:rPr>
          <w:rFonts w:asciiTheme="majorHAnsi" w:hAnsiTheme="majorHAnsi"/>
          <w:b/>
          <w:sz w:val="24"/>
          <w:szCs w:val="24"/>
        </w:rPr>
        <w:t>annuale</w:t>
      </w:r>
      <w:r w:rsidRPr="00720A74">
        <w:rPr>
          <w:rFonts w:asciiTheme="majorHAnsi" w:hAnsiTheme="majorHAnsi"/>
          <w:b/>
          <w:sz w:val="24"/>
          <w:szCs w:val="24"/>
        </w:rPr>
        <w:t xml:space="preserve"> </w:t>
      </w:r>
    </w:p>
    <w:bookmarkEnd w:id="1"/>
    <w:p w14:paraId="3E3153AF" w14:textId="67B3CA1F" w:rsidR="00113963" w:rsidRDefault="00113963" w:rsidP="007E2FE1">
      <w:pPr>
        <w:suppressAutoHyphens/>
        <w:spacing w:after="0" w:line="240" w:lineRule="auto"/>
        <w:rPr>
          <w:rFonts w:ascii="Cambria" w:hAnsi="Cambria" w:cs="Tahoma"/>
          <w:b/>
          <w:bCs/>
          <w:sz w:val="28"/>
          <w:szCs w:val="28"/>
        </w:rPr>
      </w:pPr>
    </w:p>
    <w:p w14:paraId="5DBD9DCB" w14:textId="77777777" w:rsidR="005A723B" w:rsidRPr="009E1714" w:rsidRDefault="005A723B" w:rsidP="007E2FE1">
      <w:pPr>
        <w:suppressAutoHyphens/>
        <w:spacing w:after="0" w:line="240" w:lineRule="auto"/>
        <w:rPr>
          <w:rFonts w:ascii="Cambria" w:hAnsi="Cambria" w:cs="Tahoma"/>
          <w:b/>
          <w:bCs/>
          <w:sz w:val="28"/>
          <w:szCs w:val="28"/>
        </w:rPr>
      </w:pPr>
    </w:p>
    <w:p w14:paraId="742558F0" w14:textId="0CAEBE20" w:rsidR="00AF23FB" w:rsidRPr="00720A74" w:rsidRDefault="00353C4E" w:rsidP="008136A5">
      <w:pPr>
        <w:jc w:val="center"/>
        <w:rPr>
          <w:rFonts w:asciiTheme="majorHAnsi" w:hAnsiTheme="majorHAnsi"/>
          <w:b/>
          <w:sz w:val="22"/>
          <w:szCs w:val="22"/>
        </w:rPr>
      </w:pPr>
      <w:r w:rsidRPr="00720A74">
        <w:rPr>
          <w:rFonts w:asciiTheme="majorHAnsi" w:hAnsiTheme="majorHAnsi"/>
          <w:b/>
          <w:sz w:val="22"/>
          <w:szCs w:val="22"/>
        </w:rPr>
        <w:t>Il presente contratto non è soggetto a tacito rinnovo ai sensi dell'art. 23 della Legge 62/2005</w:t>
      </w:r>
    </w:p>
    <w:p w14:paraId="11B6418E" w14:textId="77777777" w:rsidR="00922718" w:rsidRPr="00720A74" w:rsidRDefault="00922718" w:rsidP="008136A5">
      <w:pPr>
        <w:jc w:val="center"/>
        <w:rPr>
          <w:rFonts w:asciiTheme="majorHAnsi" w:hAnsiTheme="majorHAnsi"/>
          <w:b/>
          <w:sz w:val="22"/>
          <w:szCs w:val="22"/>
        </w:rPr>
      </w:pPr>
    </w:p>
    <w:tbl>
      <w:tblPr>
        <w:tblStyle w:val="Grigliatabella"/>
        <w:tblW w:w="0" w:type="auto"/>
        <w:tblLook w:val="04A0" w:firstRow="1" w:lastRow="0" w:firstColumn="1" w:lastColumn="0" w:noHBand="0" w:noVBand="1"/>
      </w:tblPr>
      <w:tblGrid>
        <w:gridCol w:w="9459"/>
      </w:tblGrid>
      <w:tr w:rsidR="00A3625C" w:rsidRPr="00720A74" w14:paraId="71869974" w14:textId="77777777" w:rsidTr="00A3625C">
        <w:tc>
          <w:tcPr>
            <w:tcW w:w="10296" w:type="dxa"/>
            <w:shd w:val="clear" w:color="auto" w:fill="auto"/>
          </w:tcPr>
          <w:p w14:paraId="45AF4F6B" w14:textId="2F96AA93" w:rsidR="00922718" w:rsidRPr="00720A74" w:rsidRDefault="00922718" w:rsidP="003B4273">
            <w:pPr>
              <w:pStyle w:val="Titolo1"/>
              <w:tabs>
                <w:tab w:val="left" w:pos="4504"/>
                <w:tab w:val="center" w:pos="5040"/>
              </w:tabs>
              <w:spacing w:before="120" w:after="120"/>
              <w:jc w:val="center"/>
              <w:outlineLvl w:val="0"/>
              <w:rPr>
                <w:sz w:val="28"/>
                <w:szCs w:val="28"/>
              </w:rPr>
            </w:pPr>
            <w:bookmarkStart w:id="2" w:name="_Toc454809185"/>
            <w:r w:rsidRPr="00720A74">
              <w:rPr>
                <w:sz w:val="28"/>
                <w:szCs w:val="28"/>
              </w:rPr>
              <w:t>DEFINIZIONI</w:t>
            </w:r>
          </w:p>
        </w:tc>
      </w:tr>
      <w:bookmarkEnd w:id="2"/>
    </w:tbl>
    <w:p w14:paraId="421A9AED" w14:textId="77777777" w:rsidR="00922718" w:rsidRPr="00720A74" w:rsidRDefault="00922718" w:rsidP="00F40F1A">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Theme="majorHAnsi" w:hAnsiTheme="majorHAnsi"/>
          <w:sz w:val="22"/>
          <w:szCs w:val="22"/>
          <w:lang w:eastAsia="en-US"/>
        </w:rPr>
      </w:pPr>
    </w:p>
    <w:p w14:paraId="555AD202" w14:textId="77777777" w:rsidR="00517F04" w:rsidRPr="00720A74" w:rsidRDefault="00517F04" w:rsidP="00F40F1A">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rPr>
          <w:rFonts w:asciiTheme="majorHAnsi" w:hAnsiTheme="majorHAnsi"/>
          <w:b/>
          <w:sz w:val="22"/>
          <w:szCs w:val="22"/>
        </w:rPr>
      </w:pPr>
      <w:r w:rsidRPr="00720A74">
        <w:rPr>
          <w:rFonts w:asciiTheme="majorHAnsi" w:hAnsiTheme="majorHAnsi"/>
          <w:sz w:val="22"/>
          <w:szCs w:val="22"/>
          <w:lang w:eastAsia="en-US"/>
        </w:rPr>
        <w:t>Alle seguenti definizioni le Parti attribuiscono convenzionalmente il significato qui precisato:</w:t>
      </w:r>
    </w:p>
    <w:tbl>
      <w:tblPr>
        <w:tblStyle w:val="Grigliatabella"/>
        <w:tblW w:w="0" w:type="auto"/>
        <w:tblLook w:val="04A0" w:firstRow="1" w:lastRow="0" w:firstColumn="1" w:lastColumn="0" w:noHBand="0" w:noVBand="1"/>
      </w:tblPr>
      <w:tblGrid>
        <w:gridCol w:w="3990"/>
        <w:gridCol w:w="5469"/>
      </w:tblGrid>
      <w:tr w:rsidR="00522315" w:rsidRPr="00720A74" w14:paraId="0F8816B4" w14:textId="77777777" w:rsidTr="00EF5721">
        <w:tc>
          <w:tcPr>
            <w:tcW w:w="3990" w:type="dxa"/>
          </w:tcPr>
          <w:p w14:paraId="0A66D7BD" w14:textId="1A61385D" w:rsidR="00522315" w:rsidRPr="00720A74" w:rsidRDefault="00522315" w:rsidP="00517F04">
            <w:pPr>
              <w:rPr>
                <w:rFonts w:asciiTheme="majorHAnsi" w:hAnsiTheme="majorHAnsi"/>
                <w:sz w:val="22"/>
                <w:szCs w:val="22"/>
                <w:lang w:eastAsia="en-US"/>
              </w:rPr>
            </w:pPr>
            <w:r w:rsidRPr="00720A74">
              <w:rPr>
                <w:rFonts w:asciiTheme="majorHAnsi" w:hAnsiTheme="majorHAnsi"/>
                <w:b/>
                <w:sz w:val="22"/>
                <w:szCs w:val="22"/>
                <w:u w:val="single"/>
              </w:rPr>
              <w:t>ASSICURATO</w:t>
            </w:r>
            <w:r w:rsidRPr="00720A74">
              <w:rPr>
                <w:rFonts w:asciiTheme="majorHAnsi" w:hAnsiTheme="majorHAnsi"/>
                <w:b/>
                <w:sz w:val="22"/>
                <w:szCs w:val="22"/>
              </w:rPr>
              <w:t>:</w:t>
            </w:r>
          </w:p>
        </w:tc>
        <w:tc>
          <w:tcPr>
            <w:tcW w:w="5469" w:type="dxa"/>
          </w:tcPr>
          <w:p w14:paraId="266F1BBE" w14:textId="6BBA7677" w:rsidR="00522315" w:rsidRPr="00720A74" w:rsidRDefault="00006CAD" w:rsidP="00EB46C9">
            <w:pPr>
              <w:rPr>
                <w:rFonts w:asciiTheme="majorHAnsi" w:hAnsiTheme="majorHAnsi"/>
                <w:b/>
                <w:sz w:val="22"/>
                <w:szCs w:val="22"/>
              </w:rPr>
            </w:pPr>
            <w:r w:rsidRPr="00720A74">
              <w:rPr>
                <w:rFonts w:asciiTheme="majorHAnsi" w:hAnsiTheme="majorHAnsi"/>
                <w:bCs/>
                <w:sz w:val="22"/>
                <w:szCs w:val="22"/>
              </w:rPr>
              <w:t>La persona fisica o giuridica il cui interesse è protetto dall’Assicurazione.</w:t>
            </w:r>
          </w:p>
        </w:tc>
      </w:tr>
      <w:tr w:rsidR="00522315" w:rsidRPr="00720A74" w14:paraId="5806DEB4" w14:textId="77777777" w:rsidTr="00EF5721">
        <w:tc>
          <w:tcPr>
            <w:tcW w:w="3990" w:type="dxa"/>
          </w:tcPr>
          <w:p w14:paraId="72DBA039" w14:textId="272233CA" w:rsidR="00522315" w:rsidRPr="00720A74" w:rsidRDefault="00F4565C" w:rsidP="00517F04">
            <w:pPr>
              <w:rPr>
                <w:rFonts w:asciiTheme="majorHAnsi" w:hAnsiTheme="majorHAnsi"/>
                <w:sz w:val="22"/>
                <w:szCs w:val="22"/>
                <w:lang w:eastAsia="en-US"/>
              </w:rPr>
            </w:pPr>
            <w:r w:rsidRPr="00720A74">
              <w:rPr>
                <w:rFonts w:asciiTheme="majorHAnsi" w:hAnsiTheme="majorHAnsi"/>
                <w:b/>
                <w:sz w:val="22"/>
                <w:szCs w:val="22"/>
                <w:u w:val="single"/>
              </w:rPr>
              <w:t>ASSICURAZIONE</w:t>
            </w:r>
            <w:r w:rsidR="00522315" w:rsidRPr="00720A74">
              <w:rPr>
                <w:rFonts w:asciiTheme="majorHAnsi" w:hAnsiTheme="majorHAnsi"/>
                <w:sz w:val="22"/>
                <w:szCs w:val="22"/>
                <w:u w:val="single"/>
              </w:rPr>
              <w:t>:</w:t>
            </w:r>
          </w:p>
        </w:tc>
        <w:tc>
          <w:tcPr>
            <w:tcW w:w="5469" w:type="dxa"/>
          </w:tcPr>
          <w:p w14:paraId="6E9EAAAF" w14:textId="2430AFE9" w:rsidR="00522315" w:rsidRPr="00720A74" w:rsidRDefault="00EB46C9" w:rsidP="00517F04">
            <w:pPr>
              <w:rPr>
                <w:rFonts w:asciiTheme="majorHAnsi" w:hAnsiTheme="majorHAnsi"/>
                <w:sz w:val="22"/>
                <w:szCs w:val="22"/>
              </w:rPr>
            </w:pPr>
            <w:r w:rsidRPr="00720A74">
              <w:rPr>
                <w:rFonts w:asciiTheme="majorHAnsi" w:hAnsiTheme="majorHAnsi"/>
                <w:sz w:val="22"/>
                <w:szCs w:val="22"/>
              </w:rPr>
              <w:t xml:space="preserve">Il contratto di </w:t>
            </w:r>
            <w:r w:rsidR="00006CAD" w:rsidRPr="00720A74">
              <w:rPr>
                <w:rFonts w:asciiTheme="majorHAnsi" w:hAnsiTheme="majorHAnsi"/>
                <w:sz w:val="22"/>
                <w:szCs w:val="22"/>
              </w:rPr>
              <w:t>A</w:t>
            </w:r>
            <w:r w:rsidR="00F4565C" w:rsidRPr="00720A74">
              <w:rPr>
                <w:rFonts w:asciiTheme="majorHAnsi" w:hAnsiTheme="majorHAnsi"/>
                <w:sz w:val="22"/>
                <w:szCs w:val="22"/>
              </w:rPr>
              <w:t>ssicurazione</w:t>
            </w:r>
            <w:r w:rsidR="00006CAD" w:rsidRPr="00720A74">
              <w:rPr>
                <w:rFonts w:asciiTheme="majorHAnsi" w:hAnsiTheme="majorHAnsi"/>
                <w:sz w:val="22"/>
                <w:szCs w:val="22"/>
              </w:rPr>
              <w:t xml:space="preserve">. </w:t>
            </w:r>
            <w:r w:rsidRPr="00720A74">
              <w:rPr>
                <w:rFonts w:asciiTheme="majorHAnsi" w:hAnsiTheme="majorHAnsi"/>
                <w:sz w:val="22"/>
                <w:szCs w:val="22"/>
              </w:rPr>
              <w:t xml:space="preserve">  </w:t>
            </w:r>
          </w:p>
        </w:tc>
      </w:tr>
      <w:tr w:rsidR="00006CAD" w:rsidRPr="00720A74" w14:paraId="4AA579B4" w14:textId="77777777" w:rsidTr="00EF5721">
        <w:tc>
          <w:tcPr>
            <w:tcW w:w="3990" w:type="dxa"/>
          </w:tcPr>
          <w:p w14:paraId="1A9A8539" w14:textId="5BE6F408" w:rsidR="00006CAD" w:rsidRPr="00720A74" w:rsidRDefault="00006CAD" w:rsidP="00517F04">
            <w:pPr>
              <w:rPr>
                <w:rFonts w:asciiTheme="majorHAnsi" w:hAnsiTheme="majorHAnsi"/>
                <w:sz w:val="22"/>
                <w:szCs w:val="22"/>
                <w:lang w:eastAsia="en-US"/>
              </w:rPr>
            </w:pPr>
            <w:r w:rsidRPr="00720A74">
              <w:rPr>
                <w:rFonts w:asciiTheme="majorHAnsi" w:hAnsiTheme="majorHAnsi"/>
                <w:b/>
                <w:sz w:val="22"/>
                <w:szCs w:val="22"/>
                <w:u w:val="single"/>
              </w:rPr>
              <w:t>BROKER:</w:t>
            </w:r>
          </w:p>
        </w:tc>
        <w:tc>
          <w:tcPr>
            <w:tcW w:w="5469" w:type="dxa"/>
          </w:tcPr>
          <w:p w14:paraId="34F5896A" w14:textId="1C3B4AB5" w:rsidR="00006CAD" w:rsidRPr="00720A74" w:rsidRDefault="00006CAD" w:rsidP="00517F04">
            <w:pPr>
              <w:rPr>
                <w:rFonts w:asciiTheme="majorHAnsi" w:hAnsiTheme="majorHAnsi"/>
                <w:b/>
                <w:sz w:val="22"/>
                <w:szCs w:val="22"/>
              </w:rPr>
            </w:pPr>
            <w:r w:rsidRPr="00720A74">
              <w:rPr>
                <w:rFonts w:asciiTheme="majorHAnsi" w:hAnsiTheme="majorHAnsi"/>
                <w:sz w:val="22"/>
                <w:szCs w:val="22"/>
              </w:rPr>
              <w:t>L’intermediario incaricato dal Contraente della gestione ed esecuzione del contratto.</w:t>
            </w:r>
          </w:p>
        </w:tc>
      </w:tr>
      <w:tr w:rsidR="00522315" w:rsidRPr="00720A74" w14:paraId="106955A9" w14:textId="77777777" w:rsidTr="00EF5721">
        <w:tc>
          <w:tcPr>
            <w:tcW w:w="3990" w:type="dxa"/>
          </w:tcPr>
          <w:p w14:paraId="493AD232" w14:textId="19937F06" w:rsidR="00522315" w:rsidRPr="00720A74" w:rsidRDefault="00522315" w:rsidP="00517F04">
            <w:pPr>
              <w:rPr>
                <w:rFonts w:asciiTheme="majorHAnsi" w:hAnsiTheme="majorHAnsi"/>
                <w:sz w:val="22"/>
                <w:szCs w:val="22"/>
                <w:lang w:eastAsia="en-US"/>
              </w:rPr>
            </w:pPr>
            <w:r w:rsidRPr="00720A74">
              <w:rPr>
                <w:rFonts w:asciiTheme="majorHAnsi" w:hAnsiTheme="majorHAnsi"/>
                <w:b/>
                <w:sz w:val="22"/>
                <w:szCs w:val="22"/>
                <w:u w:val="single"/>
              </w:rPr>
              <w:t>SOCIETÀ</w:t>
            </w:r>
          </w:p>
        </w:tc>
        <w:tc>
          <w:tcPr>
            <w:tcW w:w="5469" w:type="dxa"/>
          </w:tcPr>
          <w:p w14:paraId="709E9FE7" w14:textId="245D014C" w:rsidR="00522315" w:rsidRPr="00720A74" w:rsidRDefault="00C555AC" w:rsidP="003B0E84">
            <w:pPr>
              <w:pStyle w:val="Testonotaapidipagina"/>
              <w:rPr>
                <w:rFonts w:asciiTheme="majorHAnsi" w:hAnsiTheme="majorHAnsi"/>
                <w:sz w:val="22"/>
                <w:szCs w:val="22"/>
                <w:lang w:val="it-IT"/>
              </w:rPr>
            </w:pPr>
            <w:r w:rsidRPr="00720A74">
              <w:rPr>
                <w:rFonts w:asciiTheme="majorHAnsi" w:hAnsiTheme="majorHAnsi"/>
                <w:sz w:val="22"/>
                <w:szCs w:val="22"/>
                <w:lang w:val="it-IT"/>
              </w:rPr>
              <w:t xml:space="preserve">La </w:t>
            </w:r>
            <w:r w:rsidR="009F3966" w:rsidRPr="00720A74">
              <w:rPr>
                <w:rFonts w:asciiTheme="majorHAnsi" w:hAnsiTheme="majorHAnsi"/>
                <w:sz w:val="22"/>
                <w:szCs w:val="22"/>
                <w:lang w:val="it-IT"/>
              </w:rPr>
              <w:t>compagnia assicuratrice, o il gruppo di c</w:t>
            </w:r>
            <w:r w:rsidRPr="00720A74">
              <w:rPr>
                <w:rFonts w:asciiTheme="majorHAnsi" w:hAnsiTheme="majorHAnsi"/>
                <w:sz w:val="22"/>
                <w:szCs w:val="22"/>
                <w:lang w:val="it-IT"/>
              </w:rPr>
              <w:t>ompagnie, che ha assunto</w:t>
            </w:r>
            <w:r w:rsidR="003B0E84" w:rsidRPr="00720A74">
              <w:rPr>
                <w:rFonts w:asciiTheme="majorHAnsi" w:hAnsiTheme="majorHAnsi"/>
                <w:sz w:val="22"/>
                <w:szCs w:val="22"/>
                <w:lang w:val="it-IT"/>
              </w:rPr>
              <w:t xml:space="preserve"> </w:t>
            </w:r>
            <w:r w:rsidR="0091400C" w:rsidRPr="00720A74">
              <w:rPr>
                <w:rFonts w:asciiTheme="majorHAnsi" w:hAnsiTheme="majorHAnsi"/>
                <w:sz w:val="22"/>
                <w:szCs w:val="22"/>
                <w:lang w:val="it-IT"/>
              </w:rPr>
              <w:t>il presente rischio.</w:t>
            </w:r>
          </w:p>
        </w:tc>
      </w:tr>
      <w:tr w:rsidR="00522315" w:rsidRPr="00720A74" w14:paraId="609A3DF6" w14:textId="77777777" w:rsidTr="00EF5721">
        <w:tc>
          <w:tcPr>
            <w:tcW w:w="3990" w:type="dxa"/>
          </w:tcPr>
          <w:p w14:paraId="3407E7DF" w14:textId="7B4D4274" w:rsidR="00522315" w:rsidRPr="00720A74" w:rsidRDefault="00522315" w:rsidP="00517F04">
            <w:pPr>
              <w:rPr>
                <w:rFonts w:asciiTheme="majorHAnsi" w:hAnsiTheme="majorHAnsi"/>
                <w:sz w:val="22"/>
                <w:szCs w:val="22"/>
                <w:lang w:eastAsia="en-US"/>
              </w:rPr>
            </w:pPr>
            <w:r w:rsidRPr="00720A74">
              <w:rPr>
                <w:rFonts w:asciiTheme="majorHAnsi" w:hAnsiTheme="majorHAnsi"/>
                <w:b/>
                <w:sz w:val="22"/>
                <w:szCs w:val="22"/>
                <w:u w:val="single"/>
              </w:rPr>
              <w:t>CONTRAENTE:</w:t>
            </w:r>
          </w:p>
        </w:tc>
        <w:tc>
          <w:tcPr>
            <w:tcW w:w="5469" w:type="dxa"/>
          </w:tcPr>
          <w:p w14:paraId="2E5727AF" w14:textId="4A5443E3" w:rsidR="00522315" w:rsidRPr="00720A74" w:rsidRDefault="00C555AC" w:rsidP="00517F04">
            <w:pPr>
              <w:rPr>
                <w:rFonts w:asciiTheme="majorHAnsi" w:hAnsiTheme="majorHAnsi"/>
                <w:sz w:val="22"/>
                <w:szCs w:val="22"/>
              </w:rPr>
            </w:pPr>
            <w:r w:rsidRPr="00720A74">
              <w:rPr>
                <w:rFonts w:asciiTheme="majorHAnsi" w:hAnsiTheme="majorHAnsi"/>
                <w:sz w:val="22"/>
                <w:szCs w:val="22"/>
              </w:rPr>
              <w:t>Il sogge</w:t>
            </w:r>
            <w:r w:rsidR="00006CAD" w:rsidRPr="00720A74">
              <w:rPr>
                <w:rFonts w:asciiTheme="majorHAnsi" w:hAnsiTheme="majorHAnsi"/>
                <w:sz w:val="22"/>
                <w:szCs w:val="22"/>
              </w:rPr>
              <w:t>tto che stipula l’Assicurazione</w:t>
            </w:r>
            <w:r w:rsidR="00FA2670" w:rsidRPr="00720A74">
              <w:rPr>
                <w:rFonts w:asciiTheme="majorHAnsi" w:hAnsiTheme="majorHAnsi"/>
                <w:sz w:val="22"/>
                <w:szCs w:val="22"/>
              </w:rPr>
              <w:t>.</w:t>
            </w:r>
          </w:p>
        </w:tc>
      </w:tr>
      <w:tr w:rsidR="00522315" w:rsidRPr="00720A74" w14:paraId="0F876275" w14:textId="77777777" w:rsidTr="00EF5721">
        <w:tc>
          <w:tcPr>
            <w:tcW w:w="3990" w:type="dxa"/>
          </w:tcPr>
          <w:p w14:paraId="1847FAF5" w14:textId="69531705" w:rsidR="00522315" w:rsidRPr="00720A74" w:rsidRDefault="00522315" w:rsidP="00517F04">
            <w:pPr>
              <w:rPr>
                <w:rFonts w:asciiTheme="majorHAnsi" w:hAnsiTheme="majorHAnsi"/>
                <w:sz w:val="22"/>
                <w:szCs w:val="22"/>
                <w:lang w:eastAsia="en-US"/>
              </w:rPr>
            </w:pPr>
            <w:r w:rsidRPr="00720A74">
              <w:rPr>
                <w:rFonts w:asciiTheme="majorHAnsi" w:hAnsiTheme="majorHAnsi"/>
                <w:b/>
                <w:sz w:val="22"/>
                <w:szCs w:val="22"/>
                <w:u w:val="single"/>
              </w:rPr>
              <w:t>FRANCHIGIA:</w:t>
            </w:r>
          </w:p>
        </w:tc>
        <w:tc>
          <w:tcPr>
            <w:tcW w:w="5469" w:type="dxa"/>
          </w:tcPr>
          <w:p w14:paraId="1C7354C2" w14:textId="11427455" w:rsidR="00522315" w:rsidRPr="00720A74" w:rsidRDefault="0044328D" w:rsidP="00517F04">
            <w:pPr>
              <w:rPr>
                <w:rFonts w:asciiTheme="majorHAnsi" w:hAnsiTheme="majorHAnsi"/>
                <w:b/>
                <w:sz w:val="22"/>
                <w:szCs w:val="22"/>
              </w:rPr>
            </w:pPr>
            <w:r w:rsidRPr="00720A74">
              <w:rPr>
                <w:rFonts w:asciiTheme="majorHAnsi" w:hAnsiTheme="majorHAnsi"/>
                <w:sz w:val="22"/>
                <w:szCs w:val="22"/>
              </w:rPr>
              <w:t>L’importo previsto dalle condizioni contrattuali   che in caso di  sinistro viene detratto dalla somma liquidata a termini  di polizza  e che rimane a carico esclusivo dell’</w:t>
            </w:r>
            <w:r w:rsidR="00754371">
              <w:rPr>
                <w:rFonts w:asciiTheme="majorHAnsi" w:hAnsiTheme="majorHAnsi"/>
                <w:sz w:val="22"/>
                <w:szCs w:val="22"/>
              </w:rPr>
              <w:t>A</w:t>
            </w:r>
            <w:r w:rsidRPr="00720A74">
              <w:rPr>
                <w:rFonts w:asciiTheme="majorHAnsi" w:hAnsiTheme="majorHAnsi"/>
                <w:sz w:val="22"/>
                <w:szCs w:val="22"/>
              </w:rPr>
              <w:t>ssicurato.</w:t>
            </w:r>
          </w:p>
        </w:tc>
      </w:tr>
      <w:tr w:rsidR="00522315" w:rsidRPr="00720A74" w14:paraId="702EBFAB" w14:textId="77777777" w:rsidTr="00EF5721">
        <w:tc>
          <w:tcPr>
            <w:tcW w:w="3990" w:type="dxa"/>
          </w:tcPr>
          <w:p w14:paraId="57D8DD06" w14:textId="2DD22179" w:rsidR="00522315" w:rsidRPr="00720A74" w:rsidRDefault="00522315" w:rsidP="00517F04">
            <w:pPr>
              <w:rPr>
                <w:rFonts w:asciiTheme="majorHAnsi" w:hAnsiTheme="majorHAnsi"/>
                <w:sz w:val="22"/>
                <w:szCs w:val="22"/>
                <w:lang w:eastAsia="en-US"/>
              </w:rPr>
            </w:pPr>
            <w:r w:rsidRPr="00720A74">
              <w:rPr>
                <w:rFonts w:asciiTheme="majorHAnsi" w:hAnsiTheme="majorHAnsi"/>
                <w:b/>
                <w:sz w:val="22"/>
                <w:szCs w:val="22"/>
                <w:u w:val="single"/>
              </w:rPr>
              <w:t>SCOPERTO:</w:t>
            </w:r>
          </w:p>
        </w:tc>
        <w:tc>
          <w:tcPr>
            <w:tcW w:w="5469" w:type="dxa"/>
          </w:tcPr>
          <w:p w14:paraId="35A403B3" w14:textId="624D9E4A" w:rsidR="00522315" w:rsidRPr="00720A74" w:rsidRDefault="00522315" w:rsidP="00517F04">
            <w:pPr>
              <w:rPr>
                <w:rFonts w:asciiTheme="majorHAnsi" w:hAnsiTheme="majorHAnsi"/>
                <w:sz w:val="22"/>
                <w:szCs w:val="22"/>
              </w:rPr>
            </w:pPr>
            <w:r w:rsidRPr="00720A74">
              <w:rPr>
                <w:rFonts w:asciiTheme="majorHAnsi" w:hAnsiTheme="majorHAnsi"/>
                <w:sz w:val="22"/>
                <w:szCs w:val="22"/>
              </w:rPr>
              <w:t>La parte percentuale di danno che l'</w:t>
            </w:r>
            <w:r w:rsidR="00754371">
              <w:rPr>
                <w:rFonts w:asciiTheme="majorHAnsi" w:hAnsiTheme="majorHAnsi"/>
                <w:sz w:val="22"/>
                <w:szCs w:val="22"/>
              </w:rPr>
              <w:t>A</w:t>
            </w:r>
            <w:r w:rsidR="00F4565C" w:rsidRPr="00720A74">
              <w:rPr>
                <w:rFonts w:asciiTheme="majorHAnsi" w:hAnsiTheme="majorHAnsi"/>
                <w:sz w:val="22"/>
                <w:szCs w:val="22"/>
              </w:rPr>
              <w:t>ssicurato</w:t>
            </w:r>
            <w:r w:rsidRPr="00720A74">
              <w:rPr>
                <w:rFonts w:asciiTheme="majorHAnsi" w:hAnsiTheme="majorHAnsi"/>
                <w:sz w:val="22"/>
                <w:szCs w:val="22"/>
              </w:rPr>
              <w:t xml:space="preserve"> tiene a suo carico</w:t>
            </w:r>
            <w:r w:rsidR="00AA1154" w:rsidRPr="00720A74">
              <w:rPr>
                <w:rFonts w:asciiTheme="majorHAnsi" w:hAnsiTheme="majorHAnsi"/>
                <w:sz w:val="22"/>
                <w:szCs w:val="22"/>
              </w:rPr>
              <w:t>.</w:t>
            </w:r>
          </w:p>
        </w:tc>
      </w:tr>
      <w:tr w:rsidR="00522315" w:rsidRPr="00720A74" w14:paraId="2F6AB353" w14:textId="77777777" w:rsidTr="00EF5721">
        <w:tc>
          <w:tcPr>
            <w:tcW w:w="3990" w:type="dxa"/>
          </w:tcPr>
          <w:p w14:paraId="4C7BF490" w14:textId="241697A8" w:rsidR="00522315" w:rsidRPr="00720A74" w:rsidRDefault="00522315" w:rsidP="00517F04">
            <w:pPr>
              <w:rPr>
                <w:rFonts w:asciiTheme="majorHAnsi" w:hAnsiTheme="majorHAnsi"/>
                <w:sz w:val="22"/>
                <w:szCs w:val="22"/>
                <w:lang w:eastAsia="en-US"/>
              </w:rPr>
            </w:pPr>
            <w:r w:rsidRPr="00720A74">
              <w:rPr>
                <w:rFonts w:asciiTheme="majorHAnsi" w:hAnsiTheme="majorHAnsi"/>
                <w:b/>
                <w:sz w:val="22"/>
                <w:szCs w:val="22"/>
                <w:u w:val="single"/>
              </w:rPr>
              <w:t>INDENNIZZO:</w:t>
            </w:r>
          </w:p>
        </w:tc>
        <w:tc>
          <w:tcPr>
            <w:tcW w:w="5469" w:type="dxa"/>
          </w:tcPr>
          <w:p w14:paraId="4A621273" w14:textId="2B410C33" w:rsidR="00522315" w:rsidRPr="00720A74" w:rsidRDefault="00522315" w:rsidP="00006CAD">
            <w:pPr>
              <w:rPr>
                <w:rFonts w:asciiTheme="majorHAnsi" w:hAnsiTheme="majorHAnsi"/>
                <w:b/>
                <w:sz w:val="22"/>
                <w:szCs w:val="22"/>
              </w:rPr>
            </w:pPr>
            <w:r w:rsidRPr="00720A74">
              <w:rPr>
                <w:rFonts w:asciiTheme="majorHAnsi" w:hAnsiTheme="majorHAnsi"/>
                <w:sz w:val="22"/>
                <w:szCs w:val="22"/>
              </w:rPr>
              <w:t>La somma d</w:t>
            </w:r>
            <w:r w:rsidR="009F3966" w:rsidRPr="00720A74">
              <w:rPr>
                <w:rFonts w:asciiTheme="majorHAnsi" w:hAnsiTheme="majorHAnsi"/>
                <w:sz w:val="22"/>
                <w:szCs w:val="22"/>
              </w:rPr>
              <w:t xml:space="preserve">ovuta dalla </w:t>
            </w:r>
            <w:r w:rsidR="00006CAD" w:rsidRPr="00720A74">
              <w:rPr>
                <w:rFonts w:asciiTheme="majorHAnsi" w:hAnsiTheme="majorHAnsi"/>
                <w:sz w:val="22"/>
                <w:szCs w:val="22"/>
              </w:rPr>
              <w:t>S</w:t>
            </w:r>
            <w:r w:rsidR="009F3966" w:rsidRPr="00720A74">
              <w:rPr>
                <w:rFonts w:asciiTheme="majorHAnsi" w:hAnsiTheme="majorHAnsi"/>
                <w:sz w:val="22"/>
                <w:szCs w:val="22"/>
              </w:rPr>
              <w:t xml:space="preserve">ocietà </w:t>
            </w:r>
            <w:r w:rsidR="00AA1154" w:rsidRPr="00720A74">
              <w:rPr>
                <w:rFonts w:asciiTheme="majorHAnsi" w:hAnsiTheme="majorHAnsi"/>
                <w:sz w:val="22"/>
                <w:szCs w:val="22"/>
              </w:rPr>
              <w:t xml:space="preserve">in caso di </w:t>
            </w:r>
            <w:r w:rsidR="00F4565C" w:rsidRPr="00720A74">
              <w:rPr>
                <w:rFonts w:asciiTheme="majorHAnsi" w:hAnsiTheme="majorHAnsi"/>
                <w:sz w:val="22"/>
                <w:szCs w:val="22"/>
              </w:rPr>
              <w:t>sinistro</w:t>
            </w:r>
            <w:r w:rsidRPr="00720A74">
              <w:rPr>
                <w:rFonts w:asciiTheme="majorHAnsi" w:hAnsiTheme="majorHAnsi"/>
                <w:sz w:val="22"/>
                <w:szCs w:val="22"/>
              </w:rPr>
              <w:t>.</w:t>
            </w:r>
          </w:p>
        </w:tc>
      </w:tr>
      <w:tr w:rsidR="00522315" w:rsidRPr="00720A74" w14:paraId="254B3BE5" w14:textId="77777777" w:rsidTr="00EF5721">
        <w:tc>
          <w:tcPr>
            <w:tcW w:w="3990" w:type="dxa"/>
          </w:tcPr>
          <w:p w14:paraId="6B747376" w14:textId="4CA65F88" w:rsidR="00522315" w:rsidRPr="00720A74" w:rsidRDefault="00522315" w:rsidP="00517F04">
            <w:pPr>
              <w:rPr>
                <w:rFonts w:asciiTheme="majorHAnsi" w:hAnsiTheme="majorHAnsi"/>
                <w:sz w:val="22"/>
                <w:szCs w:val="22"/>
                <w:lang w:eastAsia="en-US"/>
              </w:rPr>
            </w:pPr>
            <w:r w:rsidRPr="00720A74">
              <w:rPr>
                <w:rFonts w:asciiTheme="majorHAnsi" w:hAnsiTheme="majorHAnsi"/>
                <w:b/>
                <w:sz w:val="22"/>
                <w:szCs w:val="22"/>
                <w:u w:val="single"/>
              </w:rPr>
              <w:t>MASSIMALE PER SINISTRO :</w:t>
            </w:r>
          </w:p>
        </w:tc>
        <w:tc>
          <w:tcPr>
            <w:tcW w:w="5469" w:type="dxa"/>
          </w:tcPr>
          <w:p w14:paraId="6D7E673B" w14:textId="128FD805" w:rsidR="00522315" w:rsidRPr="00720A74" w:rsidRDefault="009F3966" w:rsidP="00517F04">
            <w:pPr>
              <w:rPr>
                <w:rFonts w:asciiTheme="majorHAnsi" w:hAnsiTheme="majorHAnsi"/>
                <w:sz w:val="22"/>
                <w:szCs w:val="22"/>
              </w:rPr>
            </w:pPr>
            <w:r w:rsidRPr="00720A74">
              <w:rPr>
                <w:rFonts w:asciiTheme="majorHAnsi" w:hAnsiTheme="majorHAnsi"/>
                <w:sz w:val="22"/>
                <w:szCs w:val="22"/>
              </w:rPr>
              <w:t xml:space="preserve">La massima esposizione della </w:t>
            </w:r>
            <w:r w:rsidR="00D60362">
              <w:rPr>
                <w:rFonts w:asciiTheme="majorHAnsi" w:hAnsiTheme="majorHAnsi"/>
                <w:sz w:val="22"/>
                <w:szCs w:val="22"/>
              </w:rPr>
              <w:t>S</w:t>
            </w:r>
            <w:r w:rsidRPr="00720A74">
              <w:rPr>
                <w:rFonts w:asciiTheme="majorHAnsi" w:hAnsiTheme="majorHAnsi"/>
                <w:sz w:val="22"/>
                <w:szCs w:val="22"/>
              </w:rPr>
              <w:t xml:space="preserve">ocietà </w:t>
            </w:r>
            <w:r w:rsidR="00522315" w:rsidRPr="00720A74">
              <w:rPr>
                <w:rFonts w:asciiTheme="majorHAnsi" w:hAnsiTheme="majorHAnsi"/>
                <w:sz w:val="22"/>
                <w:szCs w:val="22"/>
              </w:rPr>
              <w:t>per ogni sinistro, qualunque sia il numero delle persone decedute o che abbiano subito lesioni o abbiano sofferto danni a cose di loro proprietà.</w:t>
            </w:r>
          </w:p>
        </w:tc>
      </w:tr>
      <w:tr w:rsidR="00F07057" w:rsidRPr="00720A74" w14:paraId="3280186D" w14:textId="77777777" w:rsidTr="00EF5721">
        <w:tc>
          <w:tcPr>
            <w:tcW w:w="3990" w:type="dxa"/>
          </w:tcPr>
          <w:p w14:paraId="5245849A" w14:textId="4E1C5BC2" w:rsidR="00F07057" w:rsidRPr="00720A74" w:rsidRDefault="00F07057" w:rsidP="00517F04">
            <w:pPr>
              <w:rPr>
                <w:rFonts w:asciiTheme="majorHAnsi" w:hAnsiTheme="majorHAnsi"/>
                <w:sz w:val="22"/>
                <w:szCs w:val="22"/>
                <w:lang w:eastAsia="en-US"/>
              </w:rPr>
            </w:pPr>
            <w:r w:rsidRPr="00720A74">
              <w:rPr>
                <w:rFonts w:asciiTheme="majorHAnsi" w:hAnsiTheme="majorHAnsi"/>
                <w:b/>
                <w:sz w:val="22"/>
                <w:szCs w:val="22"/>
                <w:u w:val="single"/>
              </w:rPr>
              <w:t>PERIODO ASSICURATIVO E/O DI ASSICURAZIONE:</w:t>
            </w:r>
          </w:p>
        </w:tc>
        <w:tc>
          <w:tcPr>
            <w:tcW w:w="5469" w:type="dxa"/>
          </w:tcPr>
          <w:p w14:paraId="4FFCDB91" w14:textId="5B74DC98" w:rsidR="00F07057" w:rsidRPr="00720A74" w:rsidRDefault="00F07057" w:rsidP="00517F04">
            <w:pPr>
              <w:rPr>
                <w:rFonts w:asciiTheme="majorHAnsi" w:hAnsiTheme="majorHAnsi"/>
                <w:sz w:val="22"/>
                <w:szCs w:val="22"/>
              </w:rPr>
            </w:pPr>
            <w:r w:rsidRPr="00720A74">
              <w:rPr>
                <w:rFonts w:asciiTheme="majorHAnsi" w:hAnsiTheme="majorHAnsi"/>
                <w:sz w:val="22"/>
                <w:szCs w:val="22"/>
              </w:rPr>
              <w:t>Il periodo pari o inferiore a 12 mesi compreso tra  la data di effetto e la data di scadenza o di cessazione annuale dell'assicurazione.</w:t>
            </w:r>
          </w:p>
        </w:tc>
      </w:tr>
      <w:tr w:rsidR="00F07057" w:rsidRPr="00720A74" w14:paraId="7C1AAF3E" w14:textId="77777777" w:rsidTr="00EF5721">
        <w:tc>
          <w:tcPr>
            <w:tcW w:w="3990" w:type="dxa"/>
          </w:tcPr>
          <w:p w14:paraId="7735E3C3" w14:textId="3AF1FE53" w:rsidR="00F07057" w:rsidRPr="00720A74" w:rsidRDefault="00F07057" w:rsidP="00517F04">
            <w:pPr>
              <w:rPr>
                <w:rFonts w:asciiTheme="majorHAnsi" w:hAnsiTheme="majorHAnsi"/>
                <w:sz w:val="22"/>
                <w:szCs w:val="22"/>
                <w:lang w:eastAsia="en-US"/>
              </w:rPr>
            </w:pPr>
            <w:r w:rsidRPr="00720A74">
              <w:rPr>
                <w:rFonts w:asciiTheme="majorHAnsi" w:hAnsiTheme="majorHAnsi"/>
                <w:b/>
                <w:sz w:val="22"/>
                <w:szCs w:val="22"/>
                <w:u w:val="single"/>
                <w:lang w:eastAsia="en-US"/>
              </w:rPr>
              <w:t>RETRIBUZIONE ANNUA LORDE (RAL)</w:t>
            </w:r>
            <w:r w:rsidRPr="00720A74">
              <w:rPr>
                <w:rFonts w:asciiTheme="majorHAnsi" w:hAnsiTheme="majorHAnsi"/>
                <w:b/>
                <w:sz w:val="22"/>
                <w:szCs w:val="22"/>
                <w:u w:val="single"/>
              </w:rPr>
              <w:t>:</w:t>
            </w:r>
          </w:p>
        </w:tc>
        <w:tc>
          <w:tcPr>
            <w:tcW w:w="5469" w:type="dxa"/>
          </w:tcPr>
          <w:p w14:paraId="696FABB2" w14:textId="291FBF4C" w:rsidR="00F07057" w:rsidRPr="00720A74" w:rsidRDefault="00F07057" w:rsidP="00517F04">
            <w:pPr>
              <w:rPr>
                <w:rFonts w:asciiTheme="majorHAnsi" w:hAnsiTheme="majorHAnsi"/>
                <w:sz w:val="22"/>
                <w:szCs w:val="22"/>
              </w:rPr>
            </w:pPr>
            <w:r w:rsidRPr="00720A74">
              <w:rPr>
                <w:rFonts w:asciiTheme="majorHAnsi" w:hAnsiTheme="majorHAnsi"/>
                <w:sz w:val="22"/>
                <w:szCs w:val="22"/>
              </w:rPr>
              <w:t>Ammontare delle retribuzioni lorde, erogate a tutto il personale dipendente assicurato presso l’INAIL e quello non INAIL, nonché i corrispettivi pagati al personale non dipendente (agenzie di somministrazione lavoro regolarmente autorizzate, al netto dell'IVA, prestatori di lavoro in forma di collaborazione coordinata e continuativa, stagisti),  al netto delle ritenute per oneri previdenziali a carico dell’assicurato, risultanti dai libri paga e contabili.</w:t>
            </w:r>
          </w:p>
        </w:tc>
      </w:tr>
      <w:tr w:rsidR="00F07057" w:rsidRPr="00720A74" w14:paraId="3612F97B" w14:textId="77777777" w:rsidTr="00EF5721">
        <w:tc>
          <w:tcPr>
            <w:tcW w:w="3990" w:type="dxa"/>
          </w:tcPr>
          <w:p w14:paraId="26C1C6BA" w14:textId="3298FE05" w:rsidR="00F07057" w:rsidRPr="00720A74" w:rsidRDefault="00F07057" w:rsidP="00517F04">
            <w:pPr>
              <w:rPr>
                <w:rFonts w:asciiTheme="majorHAnsi" w:hAnsiTheme="majorHAnsi"/>
                <w:sz w:val="22"/>
                <w:szCs w:val="22"/>
                <w:lang w:eastAsia="en-US"/>
              </w:rPr>
            </w:pPr>
            <w:r w:rsidRPr="00720A74">
              <w:rPr>
                <w:rFonts w:asciiTheme="majorHAnsi" w:hAnsiTheme="majorHAnsi"/>
                <w:b/>
                <w:sz w:val="22"/>
                <w:szCs w:val="22"/>
                <w:u w:val="single"/>
              </w:rPr>
              <w:lastRenderedPageBreak/>
              <w:t>POLIZZA</w:t>
            </w:r>
            <w:r w:rsidRPr="00720A74">
              <w:rPr>
                <w:rFonts w:asciiTheme="majorHAnsi" w:hAnsiTheme="majorHAnsi"/>
                <w:b/>
                <w:sz w:val="22"/>
                <w:szCs w:val="22"/>
              </w:rPr>
              <w:t>:</w:t>
            </w:r>
          </w:p>
        </w:tc>
        <w:tc>
          <w:tcPr>
            <w:tcW w:w="5469" w:type="dxa"/>
          </w:tcPr>
          <w:p w14:paraId="72F181F1" w14:textId="2B1CF83C" w:rsidR="00F07057" w:rsidRPr="00720A74" w:rsidRDefault="00F07057" w:rsidP="00006CAD">
            <w:pPr>
              <w:rPr>
                <w:rFonts w:asciiTheme="majorHAnsi" w:hAnsiTheme="majorHAnsi"/>
                <w:b/>
                <w:sz w:val="22"/>
                <w:szCs w:val="22"/>
              </w:rPr>
            </w:pPr>
            <w:r w:rsidRPr="00720A74">
              <w:rPr>
                <w:rFonts w:asciiTheme="majorHAnsi" w:hAnsiTheme="majorHAnsi"/>
                <w:sz w:val="22"/>
                <w:szCs w:val="22"/>
              </w:rPr>
              <w:t>Il documento che prova l'Assicurazione.</w:t>
            </w:r>
          </w:p>
        </w:tc>
      </w:tr>
      <w:tr w:rsidR="00F07057" w:rsidRPr="00720A74" w14:paraId="160169B5" w14:textId="77777777" w:rsidTr="00EF5721">
        <w:tc>
          <w:tcPr>
            <w:tcW w:w="3990" w:type="dxa"/>
          </w:tcPr>
          <w:p w14:paraId="10F9B223" w14:textId="3D72C4EA" w:rsidR="00F07057" w:rsidRPr="00720A74" w:rsidRDefault="00F07057" w:rsidP="00517F04">
            <w:pPr>
              <w:rPr>
                <w:rFonts w:asciiTheme="majorHAnsi" w:hAnsiTheme="majorHAnsi"/>
                <w:sz w:val="22"/>
                <w:szCs w:val="22"/>
                <w:lang w:eastAsia="en-US"/>
              </w:rPr>
            </w:pPr>
            <w:r w:rsidRPr="00720A74">
              <w:rPr>
                <w:rFonts w:asciiTheme="majorHAnsi" w:hAnsiTheme="majorHAnsi"/>
                <w:b/>
                <w:sz w:val="22"/>
                <w:szCs w:val="22"/>
                <w:u w:val="single"/>
              </w:rPr>
              <w:t>PREMIO:</w:t>
            </w:r>
          </w:p>
        </w:tc>
        <w:tc>
          <w:tcPr>
            <w:tcW w:w="5469" w:type="dxa"/>
          </w:tcPr>
          <w:p w14:paraId="5633A302" w14:textId="33CA12DB" w:rsidR="00F07057" w:rsidRPr="00720A74" w:rsidRDefault="00F07057" w:rsidP="00006CAD">
            <w:pPr>
              <w:rPr>
                <w:rFonts w:asciiTheme="majorHAnsi" w:hAnsiTheme="majorHAnsi"/>
                <w:b/>
                <w:sz w:val="22"/>
                <w:szCs w:val="22"/>
              </w:rPr>
            </w:pPr>
            <w:r w:rsidRPr="00720A74">
              <w:rPr>
                <w:rFonts w:asciiTheme="majorHAnsi" w:hAnsiTheme="majorHAnsi"/>
                <w:sz w:val="22"/>
                <w:szCs w:val="22"/>
              </w:rPr>
              <w:t xml:space="preserve">La somma dovuta dal Contraente alla Società. </w:t>
            </w:r>
          </w:p>
        </w:tc>
      </w:tr>
      <w:tr w:rsidR="00F07057" w:rsidRPr="00720A74" w14:paraId="561B1848" w14:textId="77777777" w:rsidTr="00EF5721">
        <w:tc>
          <w:tcPr>
            <w:tcW w:w="3990" w:type="dxa"/>
          </w:tcPr>
          <w:p w14:paraId="4F410065" w14:textId="603C1301" w:rsidR="00F07057" w:rsidRPr="00720A74" w:rsidRDefault="00F07057" w:rsidP="00517F04">
            <w:pPr>
              <w:rPr>
                <w:rFonts w:asciiTheme="majorHAnsi" w:hAnsiTheme="majorHAnsi"/>
                <w:sz w:val="22"/>
                <w:szCs w:val="22"/>
                <w:lang w:eastAsia="en-US"/>
              </w:rPr>
            </w:pPr>
            <w:r w:rsidRPr="00720A74">
              <w:rPr>
                <w:rFonts w:asciiTheme="majorHAnsi" w:hAnsiTheme="majorHAnsi"/>
                <w:b/>
                <w:sz w:val="22"/>
                <w:szCs w:val="22"/>
                <w:u w:val="single"/>
              </w:rPr>
              <w:t>RISCHIO:</w:t>
            </w:r>
          </w:p>
        </w:tc>
        <w:tc>
          <w:tcPr>
            <w:tcW w:w="5469" w:type="dxa"/>
          </w:tcPr>
          <w:p w14:paraId="0BB91303" w14:textId="1557499B" w:rsidR="00F07057" w:rsidRPr="00720A74" w:rsidRDefault="00F07057" w:rsidP="00517F04">
            <w:pPr>
              <w:rPr>
                <w:rFonts w:asciiTheme="majorHAnsi" w:hAnsiTheme="majorHAnsi"/>
                <w:b/>
                <w:sz w:val="22"/>
                <w:szCs w:val="22"/>
              </w:rPr>
            </w:pPr>
            <w:r w:rsidRPr="00720A74">
              <w:rPr>
                <w:rFonts w:asciiTheme="majorHAnsi" w:hAnsiTheme="majorHAnsi"/>
                <w:sz w:val="22"/>
                <w:szCs w:val="22"/>
              </w:rPr>
              <w:t>La probabilità che si verifichi il sinistro e l’entità dei danni che possono derivarne.</w:t>
            </w:r>
          </w:p>
        </w:tc>
      </w:tr>
      <w:tr w:rsidR="00F07057" w:rsidRPr="00720A74" w14:paraId="465AB68B" w14:textId="77777777" w:rsidTr="00EF5721">
        <w:tc>
          <w:tcPr>
            <w:tcW w:w="3990" w:type="dxa"/>
          </w:tcPr>
          <w:p w14:paraId="4BA2374E" w14:textId="74D6F2EF" w:rsidR="00F07057" w:rsidRPr="00720A74" w:rsidRDefault="00F07057" w:rsidP="00517F04">
            <w:pPr>
              <w:rPr>
                <w:rFonts w:asciiTheme="majorHAnsi" w:hAnsiTheme="majorHAnsi"/>
                <w:sz w:val="22"/>
                <w:szCs w:val="22"/>
                <w:lang w:eastAsia="en-US"/>
              </w:rPr>
            </w:pPr>
            <w:r w:rsidRPr="00720A74">
              <w:rPr>
                <w:rFonts w:asciiTheme="majorHAnsi" w:hAnsiTheme="majorHAnsi"/>
                <w:b/>
                <w:color w:val="000000"/>
                <w:sz w:val="22"/>
                <w:szCs w:val="22"/>
                <w:u w:val="single"/>
              </w:rPr>
              <w:t>SINISTRO:</w:t>
            </w:r>
          </w:p>
        </w:tc>
        <w:tc>
          <w:tcPr>
            <w:tcW w:w="5469" w:type="dxa"/>
          </w:tcPr>
          <w:p w14:paraId="3F7436FC" w14:textId="77777777" w:rsidR="00F07057" w:rsidRPr="00D60362" w:rsidRDefault="00F07057" w:rsidP="00D60362">
            <w:pPr>
              <w:rPr>
                <w:rFonts w:asciiTheme="majorHAnsi" w:hAnsiTheme="majorHAnsi"/>
                <w:sz w:val="22"/>
                <w:szCs w:val="22"/>
              </w:rPr>
            </w:pPr>
            <w:r w:rsidRPr="00D60362">
              <w:rPr>
                <w:rFonts w:asciiTheme="majorHAnsi" w:hAnsiTheme="majorHAnsi"/>
                <w:sz w:val="22"/>
                <w:szCs w:val="22"/>
              </w:rPr>
              <w:t>Il verificarsi dell’evento dannoso per il quale è prestata l’assicurazione.</w:t>
            </w:r>
          </w:p>
          <w:p w14:paraId="29308B3F" w14:textId="28A93E93" w:rsidR="00D60362" w:rsidRPr="00720A74" w:rsidRDefault="00D60362" w:rsidP="00D60362">
            <w:pPr>
              <w:rPr>
                <w:color w:val="FF0000"/>
              </w:rPr>
            </w:pPr>
            <w:r w:rsidRPr="00D60362">
              <w:rPr>
                <w:rFonts w:asciiTheme="majorHAnsi" w:hAnsiTheme="majorHAnsi"/>
                <w:sz w:val="22"/>
                <w:szCs w:val="22"/>
              </w:rPr>
              <w:t>Deve intendersi quale unico sinistro anche l’evento dannoso che causa danni contestualmente/contemporaneamente a più soggetti.</w:t>
            </w:r>
          </w:p>
        </w:tc>
      </w:tr>
      <w:tr w:rsidR="00F07057" w:rsidRPr="00720A74" w14:paraId="6A0ADB80" w14:textId="77777777" w:rsidTr="00EF5721">
        <w:tc>
          <w:tcPr>
            <w:tcW w:w="3990" w:type="dxa"/>
          </w:tcPr>
          <w:p w14:paraId="171DED44" w14:textId="7F9CD8C2" w:rsidR="00F07057" w:rsidRPr="00720A74" w:rsidRDefault="00F07057" w:rsidP="001253EF">
            <w:pPr>
              <w:tabs>
                <w:tab w:val="center" w:pos="2294"/>
              </w:tabs>
              <w:rPr>
                <w:rFonts w:asciiTheme="majorHAnsi" w:hAnsiTheme="majorHAnsi"/>
                <w:b/>
                <w:color w:val="000000"/>
                <w:sz w:val="22"/>
                <w:szCs w:val="22"/>
                <w:u w:val="single"/>
              </w:rPr>
            </w:pPr>
            <w:r w:rsidRPr="00720A74">
              <w:rPr>
                <w:rFonts w:asciiTheme="majorHAnsi" w:hAnsiTheme="majorHAnsi"/>
                <w:b/>
                <w:color w:val="000000"/>
                <w:sz w:val="22"/>
                <w:szCs w:val="22"/>
                <w:u w:val="single"/>
                <w:lang w:val="en-US"/>
              </w:rPr>
              <w:t>SINISTRO IN SERIE</w:t>
            </w:r>
          </w:p>
        </w:tc>
        <w:tc>
          <w:tcPr>
            <w:tcW w:w="5469" w:type="dxa"/>
          </w:tcPr>
          <w:p w14:paraId="0B98AE48" w14:textId="77777777" w:rsidR="00CD7C36" w:rsidRDefault="00CD7C36" w:rsidP="00CD7C36">
            <w:pPr>
              <w:autoSpaceDE w:val="0"/>
              <w:autoSpaceDN w:val="0"/>
              <w:spacing w:after="0" w:line="240" w:lineRule="auto"/>
              <w:rPr>
                <w:rFonts w:asciiTheme="majorHAnsi" w:hAnsiTheme="majorHAnsi"/>
                <w:sz w:val="22"/>
                <w:szCs w:val="22"/>
              </w:rPr>
            </w:pPr>
            <w:r>
              <w:rPr>
                <w:rFonts w:asciiTheme="majorHAnsi" w:hAnsiTheme="majorHAnsi"/>
                <w:sz w:val="22"/>
                <w:szCs w:val="22"/>
              </w:rPr>
              <w:t xml:space="preserve">Tutti i danni derivanti dal medesimo evento dannoso saranno considerati come verificatisi nella stessa data,  anche se i singoli danni si sono </w:t>
            </w:r>
            <w:r>
              <w:rPr>
                <w:rFonts w:asciiTheme="majorHAnsi" w:hAnsiTheme="majorHAnsi"/>
                <w:sz w:val="22"/>
                <w:szCs w:val="22"/>
                <w:shd w:val="clear" w:color="auto" w:fill="FFFFFF" w:themeFill="background1"/>
              </w:rPr>
              <w:t>verificati in momenti diversi ed ancorchè le relative richieste di risarcimento siano avanzate successivamente alla scadenza della presente polizza; ciò indipendentemente dal numero dei danneggiati e/o dalle</w:t>
            </w:r>
            <w:r>
              <w:rPr>
                <w:rFonts w:asciiTheme="majorHAnsi" w:hAnsiTheme="majorHAnsi"/>
                <w:sz w:val="22"/>
                <w:szCs w:val="22"/>
              </w:rPr>
              <w:t xml:space="preserve"> pretese avanzate. </w:t>
            </w:r>
          </w:p>
          <w:p w14:paraId="7B62B5BA" w14:textId="77777777" w:rsidR="00CD7C36" w:rsidRDefault="00CD7C36" w:rsidP="00CD7C36">
            <w:pPr>
              <w:autoSpaceDE w:val="0"/>
              <w:autoSpaceDN w:val="0"/>
              <w:spacing w:after="0" w:line="240" w:lineRule="auto"/>
              <w:rPr>
                <w:rFonts w:asciiTheme="majorHAnsi" w:hAnsiTheme="majorHAnsi"/>
                <w:sz w:val="22"/>
                <w:szCs w:val="22"/>
              </w:rPr>
            </w:pPr>
            <w:r>
              <w:rPr>
                <w:rFonts w:asciiTheme="majorHAnsi" w:hAnsiTheme="majorHAnsi"/>
                <w:sz w:val="22"/>
                <w:szCs w:val="22"/>
              </w:rPr>
              <w:t>Tutti i danni della serie saranno pertanto considerati come un unico sinistro:</w:t>
            </w:r>
          </w:p>
          <w:p w14:paraId="14E29BE8" w14:textId="77777777" w:rsidR="00CD7C36" w:rsidRDefault="00CD7C36" w:rsidP="00CD7C36">
            <w:pPr>
              <w:autoSpaceDE w:val="0"/>
              <w:autoSpaceDN w:val="0"/>
              <w:spacing w:after="0" w:line="240" w:lineRule="auto"/>
              <w:rPr>
                <w:rFonts w:asciiTheme="majorHAnsi" w:hAnsiTheme="majorHAnsi"/>
                <w:sz w:val="22"/>
                <w:szCs w:val="22"/>
              </w:rPr>
            </w:pPr>
            <w:r>
              <w:rPr>
                <w:rFonts w:asciiTheme="majorHAnsi" w:hAnsiTheme="majorHAnsi"/>
                <w:sz w:val="22"/>
                <w:szCs w:val="22"/>
              </w:rPr>
              <w:t>· agli effetti del massimale e/o del sottolimite previsto per la garanzia interessata</w:t>
            </w:r>
          </w:p>
          <w:p w14:paraId="5483C628" w14:textId="77777777" w:rsidR="00CD7C36" w:rsidRDefault="00CD7C36" w:rsidP="00CD7C36">
            <w:pPr>
              <w:autoSpaceDE w:val="0"/>
              <w:autoSpaceDN w:val="0"/>
              <w:spacing w:after="0" w:line="240" w:lineRule="auto"/>
              <w:rPr>
                <w:rFonts w:asciiTheme="majorHAnsi" w:hAnsiTheme="majorHAnsi"/>
                <w:sz w:val="22"/>
                <w:szCs w:val="22"/>
              </w:rPr>
            </w:pPr>
            <w:r>
              <w:rPr>
                <w:rFonts w:asciiTheme="majorHAnsi" w:hAnsiTheme="majorHAnsi"/>
                <w:sz w:val="22"/>
                <w:szCs w:val="22"/>
              </w:rPr>
              <w:t xml:space="preserve">· agli effetti dell’applicazione della relativa franchigia </w:t>
            </w:r>
          </w:p>
          <w:p w14:paraId="5E55D32E" w14:textId="77777777" w:rsidR="00CD7C36" w:rsidRDefault="00CD7C36" w:rsidP="00CD7C36">
            <w:pPr>
              <w:autoSpaceDE w:val="0"/>
              <w:autoSpaceDN w:val="0"/>
              <w:spacing w:after="0" w:line="240" w:lineRule="auto"/>
              <w:rPr>
                <w:rFonts w:asciiTheme="majorHAnsi" w:hAnsiTheme="majorHAnsi"/>
                <w:sz w:val="22"/>
                <w:szCs w:val="22"/>
              </w:rPr>
            </w:pPr>
            <w:r>
              <w:rPr>
                <w:rFonts w:asciiTheme="majorHAnsi" w:hAnsiTheme="majorHAnsi"/>
                <w:sz w:val="22"/>
                <w:szCs w:val="22"/>
              </w:rPr>
              <w:t>Per quanto sopra si farà riferimento al massimale, sottolimite e franchigia in vigore alla data in cui si è verificato l’ evento dannoso.</w:t>
            </w:r>
          </w:p>
          <w:p w14:paraId="7223FF6D" w14:textId="0F4CF68E" w:rsidR="00F07057" w:rsidRPr="00720A74" w:rsidRDefault="00F07057" w:rsidP="009F1FFE">
            <w:pPr>
              <w:spacing w:after="0"/>
              <w:rPr>
                <w:rFonts w:asciiTheme="majorHAnsi" w:hAnsiTheme="majorHAnsi"/>
                <w:color w:val="000000"/>
                <w:sz w:val="22"/>
                <w:szCs w:val="22"/>
              </w:rPr>
            </w:pPr>
          </w:p>
        </w:tc>
      </w:tr>
      <w:tr w:rsidR="00F07057" w:rsidRPr="00720A74" w14:paraId="538A4853" w14:textId="77777777" w:rsidTr="00EF5721">
        <w:trPr>
          <w:trHeight w:val="978"/>
        </w:trPr>
        <w:tc>
          <w:tcPr>
            <w:tcW w:w="3990" w:type="dxa"/>
          </w:tcPr>
          <w:p w14:paraId="2119D75A" w14:textId="57B54EF9" w:rsidR="00F07057" w:rsidRPr="00720A74" w:rsidRDefault="00F07057" w:rsidP="00517F04">
            <w:pPr>
              <w:rPr>
                <w:rFonts w:asciiTheme="majorHAnsi" w:hAnsiTheme="majorHAnsi"/>
                <w:sz w:val="22"/>
                <w:szCs w:val="22"/>
                <w:u w:val="single"/>
                <w:lang w:eastAsia="en-US"/>
              </w:rPr>
            </w:pPr>
            <w:r w:rsidRPr="00720A74">
              <w:rPr>
                <w:rFonts w:asciiTheme="majorHAnsi" w:hAnsiTheme="majorHAnsi"/>
                <w:b/>
                <w:sz w:val="22"/>
                <w:szCs w:val="22"/>
                <w:u w:val="single"/>
              </w:rPr>
              <w:t>DIPENDENTI O PRESTATORI DI LAVORO:</w:t>
            </w:r>
          </w:p>
        </w:tc>
        <w:tc>
          <w:tcPr>
            <w:tcW w:w="5469" w:type="dxa"/>
          </w:tcPr>
          <w:p w14:paraId="0A99A454" w14:textId="5802C787" w:rsidR="00F07057" w:rsidRPr="00720A74" w:rsidRDefault="00F07057" w:rsidP="009F1FFE">
            <w:pPr>
              <w:spacing w:after="0" w:line="240" w:lineRule="auto"/>
              <w:rPr>
                <w:rFonts w:asciiTheme="majorHAnsi" w:hAnsiTheme="majorHAnsi"/>
                <w:sz w:val="22"/>
                <w:szCs w:val="22"/>
              </w:rPr>
            </w:pPr>
            <w:r w:rsidRPr="00720A74">
              <w:rPr>
                <w:rFonts w:asciiTheme="majorHAnsi" w:hAnsiTheme="majorHAnsi"/>
                <w:sz w:val="22"/>
                <w:szCs w:val="22"/>
              </w:rPr>
              <w:t>Tutte le persone fisiche di cui, nel rispetto della vigente legislazione in materia di rapporto o prestazione di lavoro, l'</w:t>
            </w:r>
            <w:r w:rsidR="00754371">
              <w:rPr>
                <w:rFonts w:asciiTheme="majorHAnsi" w:hAnsiTheme="majorHAnsi"/>
                <w:sz w:val="22"/>
                <w:szCs w:val="22"/>
              </w:rPr>
              <w:t>A</w:t>
            </w:r>
            <w:r w:rsidRPr="00720A74">
              <w:rPr>
                <w:rFonts w:asciiTheme="majorHAnsi" w:hAnsiTheme="majorHAnsi"/>
                <w:sz w:val="22"/>
                <w:szCs w:val="22"/>
              </w:rPr>
              <w:t xml:space="preserve">ssicurato si avvalga nell'esercizio delle sue attività, escluse quelle degli appaltatori, ma  incluse: </w:t>
            </w:r>
          </w:p>
          <w:p w14:paraId="46CCDAA9" w14:textId="4341E569" w:rsidR="00F07057" w:rsidRPr="00720A74" w:rsidRDefault="00F07057" w:rsidP="009F1FFE">
            <w:pPr>
              <w:numPr>
                <w:ilvl w:val="0"/>
                <w:numId w:val="4"/>
              </w:numPr>
              <w:spacing w:after="0" w:line="240" w:lineRule="auto"/>
              <w:rPr>
                <w:rFonts w:asciiTheme="majorHAnsi" w:hAnsiTheme="majorHAnsi"/>
                <w:sz w:val="22"/>
                <w:szCs w:val="22"/>
              </w:rPr>
            </w:pPr>
            <w:r w:rsidRPr="00720A74">
              <w:rPr>
                <w:rFonts w:asciiTheme="majorHAnsi" w:hAnsiTheme="majorHAnsi"/>
                <w:sz w:val="22"/>
                <w:szCs w:val="22"/>
              </w:rPr>
              <w:t>quelle distaccate temporaneamente presso altri enti pubblici o aziende, anche qualora l'attività svolta sia diversa;</w:t>
            </w:r>
          </w:p>
          <w:p w14:paraId="3BED5DF6" w14:textId="43D27495" w:rsidR="00F07057" w:rsidRPr="00720A74" w:rsidRDefault="00F07057" w:rsidP="009F1FFE">
            <w:pPr>
              <w:numPr>
                <w:ilvl w:val="0"/>
                <w:numId w:val="4"/>
              </w:numPr>
              <w:spacing w:after="0" w:line="240" w:lineRule="auto"/>
              <w:rPr>
                <w:rFonts w:asciiTheme="majorHAnsi" w:hAnsiTheme="majorHAnsi"/>
                <w:sz w:val="22"/>
                <w:szCs w:val="22"/>
              </w:rPr>
            </w:pPr>
            <w:r w:rsidRPr="00720A74">
              <w:rPr>
                <w:rFonts w:asciiTheme="majorHAnsi" w:hAnsiTheme="majorHAnsi"/>
                <w:sz w:val="22"/>
                <w:szCs w:val="22"/>
              </w:rPr>
              <w:t xml:space="preserve">quelle per le quali l'obbligo di corrispondere il premio assicurativo all'INAIL ricada, ai sensi di Legge, su soggetti diversi dal </w:t>
            </w:r>
            <w:r w:rsidR="00754371">
              <w:rPr>
                <w:rFonts w:asciiTheme="majorHAnsi" w:hAnsiTheme="majorHAnsi"/>
                <w:sz w:val="22"/>
                <w:szCs w:val="22"/>
              </w:rPr>
              <w:t>C</w:t>
            </w:r>
            <w:r w:rsidRPr="00720A74">
              <w:rPr>
                <w:rFonts w:asciiTheme="majorHAnsi" w:hAnsiTheme="majorHAnsi"/>
                <w:sz w:val="22"/>
                <w:szCs w:val="22"/>
              </w:rPr>
              <w:t>ontrante/</w:t>
            </w:r>
            <w:r w:rsidR="00754371">
              <w:rPr>
                <w:rFonts w:asciiTheme="majorHAnsi" w:hAnsiTheme="majorHAnsi"/>
                <w:sz w:val="22"/>
                <w:szCs w:val="22"/>
              </w:rPr>
              <w:t>A</w:t>
            </w:r>
            <w:r w:rsidRPr="00720A74">
              <w:rPr>
                <w:rFonts w:asciiTheme="majorHAnsi" w:hAnsiTheme="majorHAnsi"/>
                <w:sz w:val="22"/>
                <w:szCs w:val="22"/>
              </w:rPr>
              <w:t>ssicurato.</w:t>
            </w:r>
          </w:p>
          <w:p w14:paraId="77675DE6" w14:textId="520ABE24" w:rsidR="00F07057" w:rsidRPr="00720A74" w:rsidRDefault="00F07057" w:rsidP="009F1FFE">
            <w:pPr>
              <w:spacing w:after="0" w:line="240" w:lineRule="auto"/>
              <w:rPr>
                <w:rFonts w:asciiTheme="majorHAnsi" w:hAnsiTheme="majorHAnsi"/>
                <w:sz w:val="22"/>
                <w:szCs w:val="22"/>
              </w:rPr>
            </w:pPr>
            <w:r w:rsidRPr="00720A74">
              <w:rPr>
                <w:rFonts w:asciiTheme="majorHAnsi" w:hAnsiTheme="majorHAnsi"/>
                <w:sz w:val="22"/>
                <w:szCs w:val="22"/>
              </w:rPr>
              <w:t>Per effetto di questa definizione, qualsiasi riferimento a dipendenti, lavoratori somministrati, parasubordinati, o altri soggetti deve intendersi ad ogni effetto riferito a “ dipendenti o prestatori di lavoro” di cui alla presente definizione.</w:t>
            </w:r>
          </w:p>
        </w:tc>
      </w:tr>
      <w:tr w:rsidR="00F07057" w:rsidRPr="00720A74" w14:paraId="3F79B405" w14:textId="77777777" w:rsidTr="00EF5721">
        <w:tc>
          <w:tcPr>
            <w:tcW w:w="3990" w:type="dxa"/>
          </w:tcPr>
          <w:p w14:paraId="7B057715" w14:textId="78679FCE" w:rsidR="00F07057" w:rsidRPr="00720A74" w:rsidRDefault="00F07057" w:rsidP="00517F04">
            <w:pPr>
              <w:rPr>
                <w:rFonts w:asciiTheme="majorHAnsi" w:hAnsiTheme="majorHAnsi"/>
                <w:sz w:val="22"/>
                <w:szCs w:val="22"/>
                <w:lang w:eastAsia="en-US"/>
              </w:rPr>
            </w:pPr>
            <w:r w:rsidRPr="00720A74">
              <w:rPr>
                <w:rFonts w:asciiTheme="majorHAnsi" w:hAnsiTheme="majorHAnsi"/>
                <w:b/>
                <w:sz w:val="22"/>
                <w:szCs w:val="22"/>
                <w:u w:val="single"/>
              </w:rPr>
              <w:t>COSE :</w:t>
            </w:r>
          </w:p>
        </w:tc>
        <w:tc>
          <w:tcPr>
            <w:tcW w:w="5469" w:type="dxa"/>
          </w:tcPr>
          <w:p w14:paraId="1BB66627" w14:textId="6B863B65" w:rsidR="00F07057" w:rsidRPr="00720A74" w:rsidRDefault="00F07057" w:rsidP="009F1FF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sidRPr="00720A74">
              <w:rPr>
                <w:rFonts w:asciiTheme="majorHAnsi" w:hAnsiTheme="majorHAnsi"/>
                <w:sz w:val="22"/>
                <w:szCs w:val="22"/>
              </w:rPr>
              <w:t>Sia gli oggetti materiali (beni fisicamente determinati) sia gli animali.</w:t>
            </w:r>
          </w:p>
        </w:tc>
      </w:tr>
      <w:tr w:rsidR="00F07057" w:rsidRPr="00720A74" w14:paraId="35BBD093" w14:textId="77777777" w:rsidTr="00EF5721">
        <w:trPr>
          <w:trHeight w:val="581"/>
        </w:trPr>
        <w:tc>
          <w:tcPr>
            <w:tcW w:w="3990" w:type="dxa"/>
          </w:tcPr>
          <w:p w14:paraId="24742BC5" w14:textId="02F70C64" w:rsidR="00F07057" w:rsidRPr="00720A74" w:rsidRDefault="00F07057" w:rsidP="00517F04">
            <w:pPr>
              <w:rPr>
                <w:rFonts w:asciiTheme="majorHAnsi" w:hAnsiTheme="majorHAnsi"/>
                <w:b/>
                <w:sz w:val="22"/>
                <w:szCs w:val="22"/>
                <w:u w:val="single"/>
              </w:rPr>
            </w:pPr>
            <w:r w:rsidRPr="00720A74">
              <w:rPr>
                <w:rFonts w:asciiTheme="majorHAnsi" w:hAnsiTheme="majorHAnsi"/>
                <w:b/>
                <w:sz w:val="22"/>
                <w:szCs w:val="22"/>
                <w:u w:val="single"/>
              </w:rPr>
              <w:t xml:space="preserve">DANNI: </w:t>
            </w:r>
          </w:p>
        </w:tc>
        <w:tc>
          <w:tcPr>
            <w:tcW w:w="5469" w:type="dxa"/>
          </w:tcPr>
          <w:p w14:paraId="17BFD785" w14:textId="0C981309" w:rsidR="00F07057" w:rsidRPr="00720A74" w:rsidRDefault="00F07057" w:rsidP="009F1FF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sidRPr="00720A74">
              <w:rPr>
                <w:rFonts w:asciiTheme="majorHAnsi" w:hAnsiTheme="majorHAnsi"/>
                <w:sz w:val="22"/>
                <w:szCs w:val="22"/>
              </w:rPr>
              <w:t>I danni corporali e i danni  materiali di seguito definiti.</w:t>
            </w:r>
          </w:p>
        </w:tc>
      </w:tr>
      <w:tr w:rsidR="00F07057" w:rsidRPr="00720A74" w14:paraId="7B836B31" w14:textId="77777777" w:rsidTr="00EF5721">
        <w:tc>
          <w:tcPr>
            <w:tcW w:w="3990" w:type="dxa"/>
          </w:tcPr>
          <w:p w14:paraId="3AFBF317" w14:textId="6FD8F34B" w:rsidR="00F07057" w:rsidRPr="00720A74" w:rsidRDefault="00F07057" w:rsidP="00517F04">
            <w:pPr>
              <w:rPr>
                <w:rFonts w:asciiTheme="majorHAnsi" w:hAnsiTheme="majorHAnsi"/>
                <w:sz w:val="22"/>
                <w:szCs w:val="22"/>
                <w:lang w:eastAsia="en-US"/>
              </w:rPr>
            </w:pPr>
            <w:r w:rsidRPr="00720A74">
              <w:rPr>
                <w:rFonts w:asciiTheme="majorHAnsi" w:hAnsiTheme="majorHAnsi"/>
                <w:b/>
                <w:sz w:val="22"/>
                <w:szCs w:val="22"/>
                <w:u w:val="single"/>
              </w:rPr>
              <w:lastRenderedPageBreak/>
              <w:t>DANNI CORPORALI:</w:t>
            </w:r>
          </w:p>
        </w:tc>
        <w:tc>
          <w:tcPr>
            <w:tcW w:w="5469" w:type="dxa"/>
          </w:tcPr>
          <w:p w14:paraId="6EA999EF" w14:textId="33BFBDF3" w:rsidR="00F07057" w:rsidRPr="00720A74" w:rsidRDefault="00F07057" w:rsidP="009F1FFE">
            <w:pPr>
              <w:spacing w:after="0" w:line="240" w:lineRule="auto"/>
              <w:rPr>
                <w:rFonts w:asciiTheme="majorHAnsi" w:hAnsiTheme="majorHAnsi"/>
                <w:color w:val="000000"/>
                <w:sz w:val="22"/>
                <w:szCs w:val="22"/>
              </w:rPr>
            </w:pPr>
            <w:r w:rsidRPr="00720A74">
              <w:rPr>
                <w:rFonts w:asciiTheme="majorHAnsi" w:hAnsiTheme="majorHAnsi"/>
                <w:sz w:val="22"/>
                <w:szCs w:val="22"/>
              </w:rPr>
              <w:t>Il pregiuduzio economico</w:t>
            </w:r>
            <w:r w:rsidRPr="00720A74">
              <w:rPr>
                <w:rFonts w:asciiTheme="majorHAnsi" w:hAnsiTheme="majorHAnsi"/>
                <w:b/>
                <w:sz w:val="22"/>
                <w:szCs w:val="22"/>
              </w:rPr>
              <w:t xml:space="preserve"> </w:t>
            </w:r>
            <w:r w:rsidRPr="00720A74">
              <w:rPr>
                <w:rFonts w:asciiTheme="majorHAnsi" w:hAnsiTheme="majorHAnsi"/>
                <w:color w:val="000000"/>
                <w:sz w:val="22"/>
                <w:szCs w:val="22"/>
              </w:rPr>
              <w:t>conseguente la lesione e/o la morte di persone, ivi compresi il danno alla salute, o biologico, nonché il danno morale.</w:t>
            </w:r>
          </w:p>
        </w:tc>
      </w:tr>
      <w:tr w:rsidR="00F07057" w:rsidRPr="00720A74" w14:paraId="36CD2FAD" w14:textId="77777777" w:rsidTr="00EF5721">
        <w:tc>
          <w:tcPr>
            <w:tcW w:w="3990" w:type="dxa"/>
          </w:tcPr>
          <w:p w14:paraId="7BB4434A" w14:textId="1DBB44D3" w:rsidR="00F07057" w:rsidRPr="00720A74" w:rsidRDefault="00F07057" w:rsidP="00517F04">
            <w:pPr>
              <w:rPr>
                <w:rFonts w:asciiTheme="majorHAnsi" w:hAnsiTheme="majorHAnsi"/>
                <w:sz w:val="22"/>
                <w:szCs w:val="22"/>
                <w:lang w:eastAsia="en-US"/>
              </w:rPr>
            </w:pPr>
            <w:r w:rsidRPr="00720A74">
              <w:rPr>
                <w:rFonts w:asciiTheme="majorHAnsi" w:hAnsiTheme="majorHAnsi"/>
                <w:b/>
                <w:sz w:val="22"/>
                <w:szCs w:val="22"/>
                <w:u w:val="single"/>
              </w:rPr>
              <w:t>DANNI MATERIALI:</w:t>
            </w:r>
          </w:p>
        </w:tc>
        <w:tc>
          <w:tcPr>
            <w:tcW w:w="5469" w:type="dxa"/>
          </w:tcPr>
          <w:p w14:paraId="4D865DE6" w14:textId="21F8C843" w:rsidR="00F07057" w:rsidRPr="00720A74" w:rsidRDefault="00F07057" w:rsidP="009F1FFE">
            <w:pPr>
              <w:spacing w:after="0" w:line="240" w:lineRule="auto"/>
              <w:rPr>
                <w:rFonts w:asciiTheme="majorHAnsi" w:hAnsiTheme="majorHAnsi"/>
                <w:b/>
                <w:sz w:val="22"/>
                <w:szCs w:val="22"/>
              </w:rPr>
            </w:pPr>
            <w:r w:rsidRPr="00720A74">
              <w:rPr>
                <w:rFonts w:asciiTheme="majorHAnsi" w:hAnsiTheme="majorHAnsi"/>
                <w:color w:val="000000"/>
                <w:sz w:val="22"/>
                <w:szCs w:val="22"/>
              </w:rPr>
              <w:t>La distruzione o il danneggiamento di  cose.</w:t>
            </w:r>
          </w:p>
        </w:tc>
      </w:tr>
    </w:tbl>
    <w:p w14:paraId="2FFA3763" w14:textId="33005278" w:rsidR="000F6492" w:rsidRPr="00720A74" w:rsidRDefault="000F6492" w:rsidP="000F6492">
      <w:pPr>
        <w:rPr>
          <w:rFonts w:asciiTheme="majorHAnsi" w:hAnsiTheme="majorHAnsi"/>
        </w:rPr>
      </w:pPr>
    </w:p>
    <w:p w14:paraId="2E689DDC" w14:textId="52017C82" w:rsidR="00E31717" w:rsidRPr="00720A74" w:rsidRDefault="00E31717" w:rsidP="000F6492">
      <w:pPr>
        <w:rPr>
          <w:rFonts w:asciiTheme="majorHAnsi" w:hAnsiTheme="majorHAnsi"/>
        </w:rPr>
      </w:pPr>
    </w:p>
    <w:tbl>
      <w:tblPr>
        <w:tblStyle w:val="Grigliatabella"/>
        <w:tblW w:w="0" w:type="auto"/>
        <w:tblLook w:val="04A0" w:firstRow="1" w:lastRow="0" w:firstColumn="1" w:lastColumn="0" w:noHBand="0" w:noVBand="1"/>
      </w:tblPr>
      <w:tblGrid>
        <w:gridCol w:w="9459"/>
      </w:tblGrid>
      <w:tr w:rsidR="00922718" w:rsidRPr="00720A74" w14:paraId="371BEF12" w14:textId="77777777" w:rsidTr="00394114">
        <w:tc>
          <w:tcPr>
            <w:tcW w:w="9459" w:type="dxa"/>
            <w:shd w:val="clear" w:color="auto" w:fill="auto"/>
          </w:tcPr>
          <w:p w14:paraId="60945F61" w14:textId="6C967131" w:rsidR="00922718" w:rsidRPr="00720A74" w:rsidRDefault="00922718" w:rsidP="003B4273">
            <w:pPr>
              <w:pStyle w:val="Titolo1"/>
              <w:tabs>
                <w:tab w:val="left" w:pos="4504"/>
                <w:tab w:val="center" w:pos="5040"/>
              </w:tabs>
              <w:spacing w:before="120" w:after="120"/>
              <w:jc w:val="center"/>
              <w:outlineLvl w:val="0"/>
              <w:rPr>
                <w:sz w:val="28"/>
                <w:szCs w:val="28"/>
              </w:rPr>
            </w:pPr>
            <w:bookmarkStart w:id="3" w:name="_Toc454809186"/>
            <w:r w:rsidRPr="00720A74">
              <w:rPr>
                <w:sz w:val="28"/>
                <w:szCs w:val="28"/>
              </w:rPr>
              <w:t>DESCRIZIONE DEL RISCHIO ASSICURATO</w:t>
            </w:r>
          </w:p>
        </w:tc>
      </w:tr>
    </w:tbl>
    <w:p w14:paraId="4E4F5F68" w14:textId="77777777" w:rsidR="008136A5" w:rsidRPr="00720A74" w:rsidRDefault="008136A5" w:rsidP="00025FD3">
      <w:pPr>
        <w:pStyle w:val="Titolo1"/>
        <w:spacing w:before="0" w:after="0" w:line="240" w:lineRule="auto"/>
        <w:jc w:val="center"/>
      </w:pPr>
    </w:p>
    <w:p w14:paraId="622B717E" w14:textId="77777777" w:rsidR="00337899" w:rsidRPr="00720A74" w:rsidRDefault="00337899" w:rsidP="00025FD3">
      <w:pPr>
        <w:pStyle w:val="Titolo1"/>
        <w:spacing w:before="0" w:after="0" w:line="240" w:lineRule="auto"/>
        <w:jc w:val="center"/>
      </w:pPr>
    </w:p>
    <w:bookmarkEnd w:id="3"/>
    <w:p w14:paraId="59144C4E" w14:textId="04567172" w:rsidR="00517F04" w:rsidRPr="00B63FA4" w:rsidRDefault="00DF2E7C" w:rsidP="00025FD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sidRPr="00B63FA4">
        <w:rPr>
          <w:rFonts w:asciiTheme="majorHAnsi" w:hAnsiTheme="majorHAnsi"/>
          <w:sz w:val="22"/>
          <w:szCs w:val="22"/>
        </w:rPr>
        <w:t>L’</w:t>
      </w:r>
      <w:r w:rsidR="00F4565C" w:rsidRPr="00B63FA4">
        <w:rPr>
          <w:rFonts w:asciiTheme="majorHAnsi" w:hAnsiTheme="majorHAnsi"/>
          <w:sz w:val="22"/>
          <w:szCs w:val="22"/>
        </w:rPr>
        <w:t>assicurazione</w:t>
      </w:r>
      <w:r w:rsidRPr="00B63FA4">
        <w:rPr>
          <w:rFonts w:asciiTheme="majorHAnsi" w:hAnsiTheme="majorHAnsi"/>
          <w:sz w:val="22"/>
          <w:szCs w:val="22"/>
        </w:rPr>
        <w:t xml:space="preserve"> </w:t>
      </w:r>
      <w:r w:rsidR="00517F04" w:rsidRPr="00B63FA4">
        <w:rPr>
          <w:rFonts w:asciiTheme="majorHAnsi" w:hAnsiTheme="majorHAnsi"/>
          <w:sz w:val="22"/>
          <w:szCs w:val="22"/>
        </w:rPr>
        <w:t>è operante per i rischi della responsabilità civile derivante all'</w:t>
      </w:r>
      <w:r w:rsidR="00F6632D" w:rsidRPr="00B63FA4">
        <w:rPr>
          <w:rFonts w:asciiTheme="majorHAnsi" w:hAnsiTheme="majorHAnsi"/>
          <w:sz w:val="22"/>
          <w:szCs w:val="22"/>
        </w:rPr>
        <w:t>A</w:t>
      </w:r>
      <w:r w:rsidR="00F4565C" w:rsidRPr="00B63FA4">
        <w:rPr>
          <w:rFonts w:asciiTheme="majorHAnsi" w:hAnsiTheme="majorHAnsi"/>
          <w:sz w:val="22"/>
          <w:szCs w:val="22"/>
        </w:rPr>
        <w:t>ssicurato</w:t>
      </w:r>
      <w:r w:rsidR="00517F04" w:rsidRPr="00B63FA4">
        <w:rPr>
          <w:rFonts w:asciiTheme="majorHAnsi" w:hAnsiTheme="majorHAnsi"/>
          <w:sz w:val="22"/>
          <w:szCs w:val="22"/>
        </w:rPr>
        <w:t xml:space="preserve"> nello svolgimento delle attività </w:t>
      </w:r>
      <w:r w:rsidR="00F04D58" w:rsidRPr="00B63FA4">
        <w:rPr>
          <w:rFonts w:asciiTheme="majorHAnsi" w:hAnsiTheme="majorHAnsi"/>
          <w:sz w:val="22"/>
          <w:szCs w:val="22"/>
        </w:rPr>
        <w:t xml:space="preserve">e competenze </w:t>
      </w:r>
      <w:r w:rsidR="009F3966" w:rsidRPr="00B63FA4">
        <w:rPr>
          <w:rFonts w:asciiTheme="majorHAnsi" w:hAnsiTheme="majorHAnsi"/>
          <w:sz w:val="22"/>
          <w:szCs w:val="22"/>
        </w:rPr>
        <w:t>istituzionali dell'E</w:t>
      </w:r>
      <w:r w:rsidR="00517F04" w:rsidRPr="00B63FA4">
        <w:rPr>
          <w:rFonts w:asciiTheme="majorHAnsi" w:hAnsiTheme="majorHAnsi"/>
          <w:sz w:val="22"/>
          <w:szCs w:val="22"/>
        </w:rPr>
        <w:t>nte</w:t>
      </w:r>
      <w:r w:rsidR="009F3966" w:rsidRPr="00B63FA4">
        <w:rPr>
          <w:rFonts w:asciiTheme="majorHAnsi" w:hAnsiTheme="majorHAnsi"/>
          <w:sz w:val="22"/>
          <w:szCs w:val="22"/>
        </w:rPr>
        <w:t xml:space="preserve"> </w:t>
      </w:r>
      <w:r w:rsidR="00173844" w:rsidRPr="00B63FA4">
        <w:rPr>
          <w:rFonts w:asciiTheme="majorHAnsi" w:hAnsiTheme="majorHAnsi"/>
          <w:sz w:val="22"/>
          <w:szCs w:val="22"/>
        </w:rPr>
        <w:t>C</w:t>
      </w:r>
      <w:r w:rsidR="00F04D58" w:rsidRPr="00B63FA4">
        <w:rPr>
          <w:rFonts w:asciiTheme="majorHAnsi" w:hAnsiTheme="majorHAnsi"/>
          <w:sz w:val="22"/>
          <w:szCs w:val="22"/>
        </w:rPr>
        <w:t>ontraente</w:t>
      </w:r>
      <w:r w:rsidR="003E3941" w:rsidRPr="00B63FA4">
        <w:rPr>
          <w:rFonts w:asciiTheme="majorHAnsi" w:hAnsiTheme="majorHAnsi"/>
          <w:sz w:val="22"/>
          <w:szCs w:val="22"/>
        </w:rPr>
        <w:t xml:space="preserve">, comunque svolte e con ogni </w:t>
      </w:r>
      <w:r w:rsidR="00517F04" w:rsidRPr="00B63FA4">
        <w:rPr>
          <w:rFonts w:asciiTheme="majorHAnsi" w:hAnsiTheme="majorHAnsi"/>
          <w:sz w:val="22"/>
          <w:szCs w:val="22"/>
        </w:rPr>
        <w:t>mezzo ritenuto utile o</w:t>
      </w:r>
      <w:r w:rsidR="00F04D58" w:rsidRPr="00B63FA4">
        <w:rPr>
          <w:rFonts w:asciiTheme="majorHAnsi" w:hAnsiTheme="majorHAnsi"/>
          <w:sz w:val="22"/>
          <w:szCs w:val="22"/>
        </w:rPr>
        <w:t xml:space="preserve"> necessario</w:t>
      </w:r>
      <w:r w:rsidR="0098292C" w:rsidRPr="00B63FA4">
        <w:rPr>
          <w:rFonts w:asciiTheme="majorHAnsi" w:hAnsiTheme="majorHAnsi"/>
          <w:sz w:val="22"/>
          <w:szCs w:val="22"/>
        </w:rPr>
        <w:t>.</w:t>
      </w:r>
    </w:p>
    <w:p w14:paraId="533FFE04" w14:textId="77777777" w:rsidR="0053530F" w:rsidRPr="00B63FA4" w:rsidRDefault="0053530F" w:rsidP="00025FD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p>
    <w:p w14:paraId="4E5698AD" w14:textId="3AACEFAA" w:rsidR="005A060C" w:rsidRPr="00B63FA4" w:rsidRDefault="005A060C" w:rsidP="005A060C">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sidRPr="00B63FA4">
        <w:rPr>
          <w:rFonts w:asciiTheme="majorHAnsi" w:hAnsiTheme="majorHAnsi"/>
          <w:sz w:val="22"/>
          <w:szCs w:val="22"/>
        </w:rPr>
        <w:t>La seguente descrizione delle attività dell’Assicurato viene riportata a titolo esemplificativo e non limitativo:</w:t>
      </w:r>
    </w:p>
    <w:p w14:paraId="3C4A5390" w14:textId="55F7A391" w:rsidR="00C36A6E" w:rsidRPr="00502C79" w:rsidRDefault="0098301C" w:rsidP="005A060C">
      <w:pPr>
        <w:pStyle w:val="Paragrafoelenco"/>
        <w:numPr>
          <w:ilvl w:val="0"/>
          <w:numId w:val="32"/>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sidRPr="00502C79">
        <w:rPr>
          <w:rFonts w:asciiTheme="majorHAnsi" w:hAnsiTheme="majorHAnsi"/>
          <w:sz w:val="22"/>
          <w:szCs w:val="22"/>
        </w:rPr>
        <w:t xml:space="preserve">Gestione </w:t>
      </w:r>
      <w:r w:rsidR="003727C0" w:rsidRPr="00502C79">
        <w:rPr>
          <w:rFonts w:asciiTheme="majorHAnsi" w:hAnsiTheme="majorHAnsi"/>
          <w:sz w:val="22"/>
          <w:szCs w:val="22"/>
        </w:rPr>
        <w:t xml:space="preserve">del servizio </w:t>
      </w:r>
      <w:r w:rsidR="00C36A6E" w:rsidRPr="00502C79">
        <w:rPr>
          <w:rFonts w:asciiTheme="majorHAnsi" w:hAnsiTheme="majorHAnsi"/>
          <w:sz w:val="22"/>
          <w:szCs w:val="22"/>
        </w:rPr>
        <w:t>di raccolta e smaltimento dei rifiuti prodotti nel territorio del Comune di Arenzano</w:t>
      </w:r>
      <w:r w:rsidR="00CF2D4E" w:rsidRPr="00502C79">
        <w:rPr>
          <w:rFonts w:asciiTheme="majorHAnsi" w:hAnsiTheme="majorHAnsi"/>
          <w:sz w:val="22"/>
          <w:szCs w:val="22"/>
        </w:rPr>
        <w:t>;</w:t>
      </w:r>
    </w:p>
    <w:p w14:paraId="184AE00C" w14:textId="3AA84E5B" w:rsidR="00CF2D4E" w:rsidRPr="00502C79" w:rsidRDefault="00CF2D4E" w:rsidP="005A060C">
      <w:pPr>
        <w:pStyle w:val="Paragrafoelenco"/>
        <w:numPr>
          <w:ilvl w:val="0"/>
          <w:numId w:val="32"/>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sidRPr="00502C79">
        <w:rPr>
          <w:rFonts w:asciiTheme="majorHAnsi" w:hAnsiTheme="majorHAnsi"/>
          <w:sz w:val="22"/>
          <w:szCs w:val="22"/>
        </w:rPr>
        <w:t>Gestione e manutenzione della aree verdi del Comune di Arenzano, compresi parchi, giardini, serre;</w:t>
      </w:r>
    </w:p>
    <w:p w14:paraId="692C11FA" w14:textId="5F1E34EE" w:rsidR="00CF2D4E" w:rsidRPr="00502C79" w:rsidRDefault="00CF2D4E" w:rsidP="005A060C">
      <w:pPr>
        <w:pStyle w:val="Paragrafoelenco"/>
        <w:numPr>
          <w:ilvl w:val="0"/>
          <w:numId w:val="32"/>
        </w:num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sidRPr="00502C79">
        <w:rPr>
          <w:rFonts w:asciiTheme="majorHAnsi" w:hAnsiTheme="majorHAnsi"/>
          <w:sz w:val="22"/>
          <w:szCs w:val="22"/>
        </w:rPr>
        <w:t>Gestione pubblici arenili e acque costiere del Comune di Arenzano, compresa la manutenzione e la pulizia tramite imbarcazione a ciò adibita;</w:t>
      </w:r>
    </w:p>
    <w:p w14:paraId="37F07DA6" w14:textId="77777777" w:rsidR="00CF2D4E" w:rsidRPr="00CF2D4E" w:rsidRDefault="00CF2D4E" w:rsidP="00CF2D4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p>
    <w:p w14:paraId="026CA39C" w14:textId="77777777" w:rsidR="005A060C" w:rsidRPr="00B63FA4" w:rsidRDefault="005A060C" w:rsidP="005A060C">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p>
    <w:p w14:paraId="64370A29" w14:textId="7AC9FB66" w:rsidR="00CE4366" w:rsidRDefault="00CE4366" w:rsidP="00025FD3">
      <w:pPr>
        <w:tabs>
          <w:tab w:val="left" w:pos="360"/>
          <w:tab w:val="left" w:pos="2160"/>
          <w:tab w:val="left" w:pos="2520"/>
        </w:tabs>
        <w:spacing w:after="0" w:line="240" w:lineRule="auto"/>
        <w:rPr>
          <w:rFonts w:asciiTheme="majorHAnsi" w:hAnsiTheme="majorHAnsi"/>
          <w:sz w:val="22"/>
          <w:szCs w:val="22"/>
          <w:highlight w:val="yellow"/>
        </w:rPr>
      </w:pPr>
    </w:p>
    <w:p w14:paraId="1B488AC9" w14:textId="77777777" w:rsidR="00CE4366" w:rsidRDefault="00CE4366" w:rsidP="00CE4366">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Pr>
          <w:rFonts w:asciiTheme="majorHAnsi" w:hAnsiTheme="majorHAnsi"/>
          <w:sz w:val="22"/>
          <w:szCs w:val="22"/>
        </w:rPr>
        <w:t>L’assicurazione  è, inoltre, operante per tutte le attività:</w:t>
      </w:r>
    </w:p>
    <w:p w14:paraId="4901055B" w14:textId="77777777" w:rsidR="00CE4366" w:rsidRDefault="00CE4366" w:rsidP="00CE4366">
      <w:pPr>
        <w:pStyle w:val="Paragrafoelenco"/>
        <w:numPr>
          <w:ilvl w:val="0"/>
          <w:numId w:val="42"/>
        </w:numPr>
        <w:tabs>
          <w:tab w:val="left" w:pos="-1134"/>
          <w:tab w:val="left" w:pos="-568"/>
          <w:tab w:val="left" w:pos="-2"/>
          <w:tab w:val="left" w:pos="28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ind w:left="284" w:hanging="284"/>
        <w:rPr>
          <w:rFonts w:asciiTheme="majorHAnsi" w:hAnsiTheme="majorHAnsi"/>
          <w:sz w:val="22"/>
          <w:szCs w:val="22"/>
        </w:rPr>
      </w:pPr>
      <w:r>
        <w:rPr>
          <w:rFonts w:asciiTheme="majorHAnsi" w:hAnsiTheme="majorHAnsi"/>
          <w:sz w:val="22"/>
          <w:szCs w:val="22"/>
        </w:rPr>
        <w:t>esercitate dall'assicurato per legge, regolamenti, norme, delibere</w:t>
      </w:r>
      <w:r>
        <w:rPr>
          <w:rFonts w:asciiTheme="majorHAnsi" w:hAnsiTheme="majorHAnsi"/>
          <w:i/>
          <w:sz w:val="22"/>
          <w:szCs w:val="22"/>
        </w:rPr>
        <w:t xml:space="preserve"> </w:t>
      </w:r>
      <w:r>
        <w:rPr>
          <w:rFonts w:asciiTheme="majorHAnsi" w:hAnsiTheme="majorHAnsi"/>
          <w:sz w:val="22"/>
          <w:szCs w:val="22"/>
        </w:rPr>
        <w:t xml:space="preserve">o altri atti amministrativi, compresi i provvedimenti emanati dai propri organi, </w:t>
      </w:r>
    </w:p>
    <w:p w14:paraId="473740B6" w14:textId="77777777" w:rsidR="00CE4366" w:rsidRDefault="00CE4366" w:rsidP="00CE4366">
      <w:pPr>
        <w:pStyle w:val="Paragrafoelenco"/>
        <w:numPr>
          <w:ilvl w:val="0"/>
          <w:numId w:val="42"/>
        </w:numPr>
        <w:tabs>
          <w:tab w:val="left" w:pos="-1134"/>
          <w:tab w:val="left" w:pos="-568"/>
          <w:tab w:val="left" w:pos="-2"/>
          <w:tab w:val="left" w:pos="28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ind w:left="284" w:hanging="284"/>
        <w:rPr>
          <w:rFonts w:asciiTheme="majorHAnsi" w:hAnsiTheme="majorHAnsi"/>
          <w:sz w:val="22"/>
          <w:szCs w:val="22"/>
        </w:rPr>
      </w:pPr>
      <w:r>
        <w:rPr>
          <w:rFonts w:asciiTheme="majorHAnsi" w:hAnsiTheme="majorHAnsi"/>
          <w:sz w:val="22"/>
          <w:szCs w:val="22"/>
        </w:rPr>
        <w:t>attribuite, consentite e delegate all’Ente Contraente,</w:t>
      </w:r>
    </w:p>
    <w:p w14:paraId="2DBA58FD" w14:textId="77777777" w:rsidR="00CE4366" w:rsidRDefault="00CE4366" w:rsidP="00CE4366">
      <w:pPr>
        <w:tabs>
          <w:tab w:val="left" w:pos="-1134"/>
          <w:tab w:val="left" w:pos="-568"/>
          <w:tab w:val="left" w:pos="-2"/>
          <w:tab w:val="left" w:pos="28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Pr>
          <w:rFonts w:asciiTheme="majorHAnsi" w:hAnsiTheme="majorHAnsi"/>
          <w:sz w:val="22"/>
          <w:szCs w:val="22"/>
        </w:rPr>
        <w:t>ancorchè a seguito di eventuali future modificazioni e/o integrazioni.</w:t>
      </w:r>
    </w:p>
    <w:p w14:paraId="27384D68" w14:textId="77777777" w:rsidR="00CE4366" w:rsidRDefault="00CE4366" w:rsidP="00CE4366">
      <w:pPr>
        <w:tabs>
          <w:tab w:val="left" w:pos="960"/>
          <w:tab w:val="left" w:pos="2400"/>
          <w:tab w:val="left" w:pos="2640"/>
        </w:tabs>
        <w:spacing w:after="0" w:line="240" w:lineRule="auto"/>
        <w:rPr>
          <w:rFonts w:asciiTheme="majorHAnsi" w:hAnsiTheme="majorHAnsi"/>
          <w:sz w:val="22"/>
          <w:szCs w:val="22"/>
        </w:rPr>
      </w:pPr>
      <w:r>
        <w:rPr>
          <w:rFonts w:asciiTheme="majorHAnsi" w:hAnsiTheme="majorHAnsi"/>
          <w:sz w:val="22"/>
          <w:szCs w:val="22"/>
        </w:rPr>
        <w:t>La garanzia è inoltre operante per tutte le attività che possono essere svolte anche avvalendosi di terzi o appaltatori/subappaltatori; in tal caso la garanzia vale per la responsabilità che possa ricadere sull’assicurato a titolo solidale o di committente, ai sensi dell’art. 2049 C.C. e/o del Codice degli Appalti Pubblici D.Lgs. 50/2016 e ss.mm.ii..</w:t>
      </w:r>
    </w:p>
    <w:p w14:paraId="35FE6087" w14:textId="77777777" w:rsidR="00CE4366" w:rsidRDefault="00CE4366" w:rsidP="00CE4366">
      <w:pPr>
        <w:tabs>
          <w:tab w:val="left" w:pos="360"/>
          <w:tab w:val="left" w:pos="2160"/>
          <w:tab w:val="left" w:pos="2520"/>
        </w:tabs>
        <w:spacing w:after="0" w:line="240" w:lineRule="auto"/>
        <w:rPr>
          <w:rFonts w:asciiTheme="majorHAnsi" w:hAnsiTheme="majorHAnsi"/>
          <w:sz w:val="22"/>
          <w:szCs w:val="22"/>
        </w:rPr>
      </w:pPr>
      <w:r>
        <w:rPr>
          <w:rFonts w:asciiTheme="majorHAnsi" w:hAnsiTheme="majorHAnsi"/>
          <w:sz w:val="22"/>
          <w:szCs w:val="22"/>
        </w:rPr>
        <w:t>Per l'individuazione degli assicurati e la loro entrata o cessazione nelle garanzie, si farà riferimento agli atti o registrazioni tenute dal Contraente, che si impegna, in caso di sinistro, a fornirne, a semplice richiesta, copia alla Società.</w:t>
      </w:r>
    </w:p>
    <w:p w14:paraId="0BB50E74" w14:textId="77777777" w:rsidR="00CE4366" w:rsidRPr="00394114" w:rsidRDefault="00CE4366" w:rsidP="00025FD3">
      <w:pPr>
        <w:tabs>
          <w:tab w:val="left" w:pos="360"/>
          <w:tab w:val="left" w:pos="2160"/>
          <w:tab w:val="left" w:pos="2520"/>
        </w:tabs>
        <w:spacing w:after="0" w:line="240" w:lineRule="auto"/>
        <w:rPr>
          <w:rFonts w:asciiTheme="majorHAnsi" w:hAnsiTheme="majorHAnsi"/>
          <w:sz w:val="22"/>
          <w:szCs w:val="22"/>
          <w:highlight w:val="yellow"/>
        </w:rPr>
      </w:pPr>
    </w:p>
    <w:p w14:paraId="49F22821" w14:textId="3C2DCA36" w:rsidR="00B25265" w:rsidRPr="00720A74" w:rsidRDefault="00DF0ABB" w:rsidP="00025FD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sidRPr="00B63FA4">
        <w:rPr>
          <w:rFonts w:asciiTheme="majorHAnsi" w:hAnsiTheme="majorHAnsi"/>
          <w:sz w:val="22"/>
          <w:szCs w:val="22"/>
        </w:rPr>
        <w:t>L'</w:t>
      </w:r>
      <w:r w:rsidR="00F4565C" w:rsidRPr="00B63FA4">
        <w:rPr>
          <w:rFonts w:asciiTheme="majorHAnsi" w:hAnsiTheme="majorHAnsi"/>
          <w:sz w:val="22"/>
          <w:szCs w:val="22"/>
        </w:rPr>
        <w:t>assicurazione</w:t>
      </w:r>
      <w:r w:rsidR="00B25265" w:rsidRPr="00B63FA4">
        <w:rPr>
          <w:rFonts w:asciiTheme="majorHAnsi" w:hAnsiTheme="majorHAnsi"/>
          <w:sz w:val="22"/>
          <w:szCs w:val="22"/>
        </w:rPr>
        <w:t xml:space="preserve"> comprende altresì tutte le attività accessorie, complementari, connesse e collegate, preliminari e conseguenti alle principali sopra elencate, comunque ed ovunque svolte.</w:t>
      </w:r>
    </w:p>
    <w:p w14:paraId="75F1A283" w14:textId="77777777" w:rsidR="00517F04" w:rsidRPr="00720A74" w:rsidRDefault="00517F04" w:rsidP="00025FD3">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p>
    <w:p w14:paraId="25AD7C44" w14:textId="1B42559F" w:rsidR="003F4AC4" w:rsidRDefault="00886490" w:rsidP="00025FD3">
      <w:pPr>
        <w:spacing w:after="0" w:line="240" w:lineRule="auto"/>
        <w:rPr>
          <w:rFonts w:asciiTheme="majorHAnsi" w:hAnsiTheme="majorHAnsi"/>
          <w:b/>
          <w:sz w:val="22"/>
          <w:szCs w:val="22"/>
        </w:rPr>
      </w:pPr>
      <w:r w:rsidRPr="009F3966">
        <w:rPr>
          <w:rFonts w:asciiTheme="majorHAnsi" w:hAnsiTheme="majorHAnsi"/>
          <w:b/>
          <w:sz w:val="22"/>
          <w:szCs w:val="22"/>
        </w:rPr>
        <w:br w:type="page"/>
      </w:r>
    </w:p>
    <w:tbl>
      <w:tblPr>
        <w:tblStyle w:val="Grigliatabella"/>
        <w:tblW w:w="0" w:type="auto"/>
        <w:tblLook w:val="04A0" w:firstRow="1" w:lastRow="0" w:firstColumn="1" w:lastColumn="0" w:noHBand="0" w:noVBand="1"/>
      </w:tblPr>
      <w:tblGrid>
        <w:gridCol w:w="9459"/>
      </w:tblGrid>
      <w:tr w:rsidR="00922718" w:rsidRPr="00A3625C" w14:paraId="102214B8" w14:textId="77777777" w:rsidTr="001C19E3">
        <w:tc>
          <w:tcPr>
            <w:tcW w:w="9685" w:type="dxa"/>
            <w:shd w:val="clear" w:color="auto" w:fill="auto"/>
          </w:tcPr>
          <w:p w14:paraId="2AF4E5D6" w14:textId="53F7771E" w:rsidR="00922718" w:rsidRPr="00922718" w:rsidRDefault="00922718" w:rsidP="00922718">
            <w:pPr>
              <w:pStyle w:val="Titolo1"/>
              <w:tabs>
                <w:tab w:val="left" w:pos="4504"/>
                <w:tab w:val="center" w:pos="5040"/>
              </w:tabs>
              <w:spacing w:before="120" w:after="120"/>
              <w:jc w:val="center"/>
              <w:outlineLvl w:val="0"/>
              <w:rPr>
                <w:rFonts w:asciiTheme="minorHAnsi" w:hAnsiTheme="minorHAnsi"/>
                <w:sz w:val="28"/>
                <w:szCs w:val="28"/>
              </w:rPr>
            </w:pPr>
            <w:bookmarkStart w:id="4" w:name="_Toc454809187"/>
            <w:r w:rsidRPr="00A3625C">
              <w:rPr>
                <w:rFonts w:asciiTheme="minorHAnsi" w:hAnsiTheme="minorHAnsi"/>
                <w:sz w:val="28"/>
                <w:szCs w:val="28"/>
              </w:rPr>
              <w:lastRenderedPageBreak/>
              <w:t>NORME CHE REGOLANO L'ASSICURAZIONE IN GENERALE</w:t>
            </w:r>
          </w:p>
        </w:tc>
      </w:tr>
    </w:tbl>
    <w:p w14:paraId="23BAA658" w14:textId="77777777" w:rsidR="00922718" w:rsidRDefault="00922718" w:rsidP="00025FD3">
      <w:pPr>
        <w:pStyle w:val="Titolo1"/>
        <w:spacing w:before="0" w:after="0" w:line="240" w:lineRule="auto"/>
        <w:jc w:val="center"/>
        <w:rPr>
          <w:sz w:val="28"/>
          <w:szCs w:val="28"/>
        </w:rPr>
      </w:pPr>
    </w:p>
    <w:bookmarkEnd w:id="4"/>
    <w:p w14:paraId="313D74BD" w14:textId="02220DE6" w:rsidR="00320114" w:rsidRPr="001C19E3" w:rsidRDefault="006C44EE" w:rsidP="00487FEE">
      <w:pPr>
        <w:pStyle w:val="Titolo2"/>
        <w:numPr>
          <w:ilvl w:val="0"/>
          <w:numId w:val="30"/>
        </w:numPr>
        <w:spacing w:before="0" w:after="0" w:line="240" w:lineRule="auto"/>
        <w:ind w:left="502"/>
      </w:pPr>
      <w:r w:rsidRPr="001C19E3">
        <w:t xml:space="preserve"> </w:t>
      </w:r>
      <w:bookmarkStart w:id="5" w:name="_Toc454809188"/>
      <w:r w:rsidR="001C19E3" w:rsidRPr="001C19E3">
        <w:t>DURATA DELL’ASSICURAZIONE - PROROGA  - DISDETTA</w:t>
      </w:r>
      <w:bookmarkEnd w:id="5"/>
    </w:p>
    <w:p w14:paraId="1DB4493C" w14:textId="2532535B" w:rsidR="00320114" w:rsidRPr="00392B62" w:rsidRDefault="00320114" w:rsidP="00392B62">
      <w:pPr>
        <w:pStyle w:val="Nessunaspaziatura"/>
        <w:rPr>
          <w:rFonts w:asciiTheme="majorHAnsi" w:hAnsiTheme="majorHAnsi"/>
          <w:sz w:val="22"/>
          <w:szCs w:val="22"/>
        </w:rPr>
      </w:pPr>
      <w:bookmarkStart w:id="6" w:name="_Hlk26198266"/>
      <w:r w:rsidRPr="00392B62">
        <w:rPr>
          <w:rFonts w:asciiTheme="majorHAnsi" w:hAnsiTheme="majorHAnsi"/>
          <w:sz w:val="22"/>
          <w:szCs w:val="22"/>
        </w:rPr>
        <w:t>L’</w:t>
      </w:r>
      <w:r w:rsidR="00F4565C" w:rsidRPr="00392B62">
        <w:rPr>
          <w:rFonts w:asciiTheme="majorHAnsi" w:hAnsiTheme="majorHAnsi"/>
          <w:sz w:val="22"/>
          <w:szCs w:val="22"/>
        </w:rPr>
        <w:t>assicurazione</w:t>
      </w:r>
      <w:r w:rsidRPr="00392B62">
        <w:rPr>
          <w:rFonts w:asciiTheme="majorHAnsi" w:hAnsiTheme="majorHAnsi"/>
          <w:sz w:val="22"/>
          <w:szCs w:val="22"/>
        </w:rPr>
        <w:t xml:space="preserve"> ha decorrenza e scadenza come indicato nel frontespizio di </w:t>
      </w:r>
      <w:r w:rsidR="00F4565C" w:rsidRPr="00392B62">
        <w:rPr>
          <w:rFonts w:asciiTheme="majorHAnsi" w:hAnsiTheme="majorHAnsi"/>
          <w:sz w:val="22"/>
          <w:szCs w:val="22"/>
        </w:rPr>
        <w:t>polizza</w:t>
      </w:r>
      <w:r w:rsidRPr="00392B62">
        <w:rPr>
          <w:rFonts w:asciiTheme="majorHAnsi" w:hAnsiTheme="majorHAnsi"/>
          <w:sz w:val="22"/>
          <w:szCs w:val="22"/>
        </w:rPr>
        <w:t xml:space="preserve">. </w:t>
      </w:r>
    </w:p>
    <w:p w14:paraId="0D48AB85" w14:textId="43C58A72" w:rsidR="00A2583D" w:rsidRPr="00502841" w:rsidRDefault="00597C65" w:rsidP="00392B62">
      <w:pPr>
        <w:pStyle w:val="Nessunaspaziatura"/>
        <w:rPr>
          <w:rFonts w:asciiTheme="majorHAnsi" w:hAnsiTheme="majorHAnsi"/>
          <w:sz w:val="22"/>
          <w:szCs w:val="22"/>
        </w:rPr>
      </w:pPr>
      <w:bookmarkStart w:id="7" w:name="_Hlk26198715"/>
      <w:r w:rsidRPr="00392B62">
        <w:rPr>
          <w:rFonts w:asciiTheme="majorHAnsi" w:hAnsiTheme="majorHAnsi"/>
          <w:sz w:val="22"/>
          <w:szCs w:val="22"/>
        </w:rPr>
        <w:t>E’ facoltà de</w:t>
      </w:r>
      <w:r w:rsidR="009F3966" w:rsidRPr="00392B62">
        <w:rPr>
          <w:rFonts w:asciiTheme="majorHAnsi" w:hAnsiTheme="majorHAnsi"/>
          <w:sz w:val="22"/>
          <w:szCs w:val="22"/>
        </w:rPr>
        <w:t xml:space="preserve">l </w:t>
      </w:r>
      <w:r w:rsidR="00173844" w:rsidRPr="00392B62">
        <w:rPr>
          <w:rFonts w:asciiTheme="majorHAnsi" w:hAnsiTheme="majorHAnsi"/>
          <w:sz w:val="22"/>
          <w:szCs w:val="22"/>
        </w:rPr>
        <w:t>C</w:t>
      </w:r>
      <w:r w:rsidRPr="00392B62">
        <w:rPr>
          <w:rFonts w:asciiTheme="majorHAnsi" w:hAnsiTheme="majorHAnsi"/>
          <w:sz w:val="22"/>
          <w:szCs w:val="22"/>
        </w:rPr>
        <w:t>ontraente, entro la natu</w:t>
      </w:r>
      <w:r w:rsidR="009F3966" w:rsidRPr="00392B62">
        <w:rPr>
          <w:rFonts w:asciiTheme="majorHAnsi" w:hAnsiTheme="majorHAnsi"/>
          <w:sz w:val="22"/>
          <w:szCs w:val="22"/>
        </w:rPr>
        <w:t xml:space="preserve">rale scadenza, richiedere alla </w:t>
      </w:r>
      <w:r w:rsidR="004E7ACF" w:rsidRPr="00392B62">
        <w:rPr>
          <w:rFonts w:asciiTheme="majorHAnsi" w:hAnsiTheme="majorHAnsi"/>
          <w:sz w:val="22"/>
          <w:szCs w:val="22"/>
        </w:rPr>
        <w:t>S</w:t>
      </w:r>
      <w:r w:rsidRPr="00392B62">
        <w:rPr>
          <w:rFonts w:asciiTheme="majorHAnsi" w:hAnsiTheme="majorHAnsi"/>
          <w:sz w:val="22"/>
          <w:szCs w:val="22"/>
        </w:rPr>
        <w:t>oci</w:t>
      </w:r>
      <w:r w:rsidR="00DF2E7C" w:rsidRPr="00392B62">
        <w:rPr>
          <w:rFonts w:asciiTheme="majorHAnsi" w:hAnsiTheme="majorHAnsi"/>
          <w:sz w:val="22"/>
          <w:szCs w:val="22"/>
        </w:rPr>
        <w:t xml:space="preserve">età, la proroga della presente </w:t>
      </w:r>
      <w:r w:rsidR="00F4565C" w:rsidRPr="00392B62">
        <w:rPr>
          <w:rFonts w:asciiTheme="majorHAnsi" w:hAnsiTheme="majorHAnsi"/>
          <w:sz w:val="22"/>
          <w:szCs w:val="22"/>
        </w:rPr>
        <w:t>assicurazione</w:t>
      </w:r>
      <w:r w:rsidRPr="00392B62">
        <w:rPr>
          <w:rFonts w:asciiTheme="majorHAnsi" w:hAnsiTheme="majorHAnsi"/>
          <w:sz w:val="22"/>
          <w:szCs w:val="22"/>
        </w:rPr>
        <w:t>, fino al completo espletamento delle procedur</w:t>
      </w:r>
      <w:r w:rsidR="00DF2E7C" w:rsidRPr="00392B62">
        <w:rPr>
          <w:rFonts w:asciiTheme="majorHAnsi" w:hAnsiTheme="majorHAnsi"/>
          <w:sz w:val="22"/>
          <w:szCs w:val="22"/>
        </w:rPr>
        <w:t xml:space="preserve">e d’aggiudicazione della nuova </w:t>
      </w:r>
      <w:r w:rsidR="00F4565C" w:rsidRPr="00392B62">
        <w:rPr>
          <w:rFonts w:asciiTheme="majorHAnsi" w:hAnsiTheme="majorHAnsi"/>
          <w:sz w:val="22"/>
          <w:szCs w:val="22"/>
        </w:rPr>
        <w:t>assicurazione</w:t>
      </w:r>
      <w:r w:rsidRPr="00392B62">
        <w:rPr>
          <w:rFonts w:asciiTheme="majorHAnsi" w:hAnsiTheme="majorHAnsi"/>
          <w:sz w:val="22"/>
          <w:szCs w:val="22"/>
        </w:rPr>
        <w:t xml:space="preserve"> e comunque per un periodo massimo di </w:t>
      </w:r>
      <w:r w:rsidR="00BB791B" w:rsidRPr="00392B62">
        <w:rPr>
          <w:rFonts w:asciiTheme="majorHAnsi" w:hAnsiTheme="majorHAnsi"/>
          <w:sz w:val="22"/>
          <w:szCs w:val="22"/>
        </w:rPr>
        <w:t>6</w:t>
      </w:r>
      <w:r w:rsidR="000A3B1C" w:rsidRPr="00392B62">
        <w:rPr>
          <w:rFonts w:asciiTheme="majorHAnsi" w:hAnsiTheme="majorHAnsi"/>
          <w:sz w:val="22"/>
          <w:szCs w:val="22"/>
        </w:rPr>
        <w:t xml:space="preserve"> (</w:t>
      </w:r>
      <w:r w:rsidR="00BB791B" w:rsidRPr="00392B62">
        <w:rPr>
          <w:rFonts w:asciiTheme="majorHAnsi" w:hAnsiTheme="majorHAnsi"/>
          <w:sz w:val="22"/>
          <w:szCs w:val="22"/>
        </w:rPr>
        <w:t>sei</w:t>
      </w:r>
      <w:r w:rsidR="000A3B1C" w:rsidRPr="00392B62">
        <w:rPr>
          <w:rFonts w:asciiTheme="majorHAnsi" w:hAnsiTheme="majorHAnsi"/>
          <w:sz w:val="22"/>
          <w:szCs w:val="22"/>
        </w:rPr>
        <w:t>) mesi.</w:t>
      </w:r>
      <w:r w:rsidR="00A2583D" w:rsidRPr="00392B62">
        <w:rPr>
          <w:rFonts w:asciiTheme="majorHAnsi" w:hAnsiTheme="majorHAnsi"/>
          <w:sz w:val="22"/>
          <w:szCs w:val="22"/>
        </w:rPr>
        <w:t xml:space="preserve"> </w:t>
      </w:r>
      <w:r w:rsidR="009F3966" w:rsidRPr="00392B62">
        <w:rPr>
          <w:rFonts w:asciiTheme="majorHAnsi" w:hAnsiTheme="majorHAnsi"/>
          <w:sz w:val="22"/>
          <w:szCs w:val="22"/>
        </w:rPr>
        <w:t xml:space="preserve">La </w:t>
      </w:r>
      <w:r w:rsidR="004E7ACF" w:rsidRPr="00392B62">
        <w:rPr>
          <w:rFonts w:asciiTheme="majorHAnsi" w:hAnsiTheme="majorHAnsi"/>
          <w:sz w:val="22"/>
          <w:szCs w:val="22"/>
        </w:rPr>
        <w:t>S</w:t>
      </w:r>
      <w:r w:rsidR="009F3966" w:rsidRPr="00392B62">
        <w:rPr>
          <w:rFonts w:asciiTheme="majorHAnsi" w:hAnsiTheme="majorHAnsi"/>
          <w:sz w:val="22"/>
          <w:szCs w:val="22"/>
        </w:rPr>
        <w:t xml:space="preserve">ocietà </w:t>
      </w:r>
      <w:r w:rsidR="00DF2E7C" w:rsidRPr="00392B62">
        <w:rPr>
          <w:rFonts w:asciiTheme="majorHAnsi" w:hAnsiTheme="majorHAnsi"/>
          <w:sz w:val="22"/>
          <w:szCs w:val="22"/>
        </w:rPr>
        <w:t>s’impegna a prorogare l’</w:t>
      </w:r>
      <w:r w:rsidR="00F4565C" w:rsidRPr="00392B62">
        <w:rPr>
          <w:rFonts w:asciiTheme="majorHAnsi" w:hAnsiTheme="majorHAnsi"/>
          <w:sz w:val="22"/>
          <w:szCs w:val="22"/>
        </w:rPr>
        <w:t>assicurazione</w:t>
      </w:r>
      <w:r w:rsidRPr="00392B62">
        <w:rPr>
          <w:rFonts w:asciiTheme="majorHAnsi" w:hAnsiTheme="majorHAnsi"/>
          <w:sz w:val="22"/>
          <w:szCs w:val="22"/>
        </w:rPr>
        <w:t xml:space="preserve">, per il periodo massimo suddetto, alle medesime condizioni, contrattuali ed economiche, in vigore ed il relativo rateo di </w:t>
      </w:r>
      <w:r w:rsidR="00F4565C" w:rsidRPr="00392B62">
        <w:rPr>
          <w:rFonts w:asciiTheme="majorHAnsi" w:hAnsiTheme="majorHAnsi"/>
          <w:sz w:val="22"/>
          <w:szCs w:val="22"/>
        </w:rPr>
        <w:t>premio</w:t>
      </w:r>
      <w:r w:rsidRPr="00392B62">
        <w:rPr>
          <w:rFonts w:asciiTheme="majorHAnsi" w:hAnsiTheme="majorHAnsi"/>
          <w:sz w:val="22"/>
          <w:szCs w:val="22"/>
        </w:rPr>
        <w:t xml:space="preserve"> verrà corrisposto entro 60 (sessanta) giorni dall’inizio della proroga.</w:t>
      </w:r>
      <w:r w:rsidR="003B0E84" w:rsidRPr="00392B62">
        <w:rPr>
          <w:rFonts w:asciiTheme="majorHAnsi" w:hAnsiTheme="majorHAnsi"/>
          <w:sz w:val="22"/>
          <w:szCs w:val="22"/>
        </w:rPr>
        <w:t xml:space="preserve"> I limiti d’indennizzo, scoperti</w:t>
      </w:r>
      <w:r w:rsidR="00A2583D" w:rsidRPr="00392B62">
        <w:rPr>
          <w:rFonts w:asciiTheme="majorHAnsi" w:hAnsiTheme="majorHAnsi"/>
          <w:sz w:val="22"/>
          <w:szCs w:val="22"/>
        </w:rPr>
        <w:t>,</w:t>
      </w:r>
      <w:r w:rsidR="003B0E84" w:rsidRPr="00392B62">
        <w:rPr>
          <w:rFonts w:asciiTheme="majorHAnsi" w:hAnsiTheme="majorHAnsi"/>
          <w:sz w:val="22"/>
          <w:szCs w:val="22"/>
        </w:rPr>
        <w:t xml:space="preserve"> </w:t>
      </w:r>
      <w:r w:rsidR="00A2583D" w:rsidRPr="00392B62">
        <w:rPr>
          <w:rFonts w:asciiTheme="majorHAnsi" w:hAnsiTheme="majorHAnsi"/>
          <w:sz w:val="22"/>
          <w:szCs w:val="22"/>
        </w:rPr>
        <w:t xml:space="preserve">franchigie ed eventuali altre limitazioni annuali, potranno essere </w:t>
      </w:r>
      <w:r w:rsidR="00D83A50" w:rsidRPr="00392B62">
        <w:rPr>
          <w:rFonts w:asciiTheme="majorHAnsi" w:hAnsiTheme="majorHAnsi"/>
          <w:sz w:val="22"/>
          <w:szCs w:val="22"/>
        </w:rPr>
        <w:t>proporzionalmente riparame</w:t>
      </w:r>
      <w:r w:rsidR="00A2583D" w:rsidRPr="00392B62">
        <w:rPr>
          <w:rFonts w:asciiTheme="majorHAnsi" w:hAnsiTheme="majorHAnsi"/>
          <w:sz w:val="22"/>
          <w:szCs w:val="22"/>
        </w:rPr>
        <w:t xml:space="preserve">trate in base alla durata della proroga previo accordi fra le </w:t>
      </w:r>
      <w:r w:rsidR="00FA5DC1">
        <w:rPr>
          <w:rFonts w:asciiTheme="majorHAnsi" w:hAnsiTheme="majorHAnsi"/>
          <w:sz w:val="22"/>
          <w:szCs w:val="22"/>
        </w:rPr>
        <w:t>P</w:t>
      </w:r>
      <w:r w:rsidR="00A2583D" w:rsidRPr="00392B62">
        <w:rPr>
          <w:rFonts w:asciiTheme="majorHAnsi" w:hAnsiTheme="majorHAnsi"/>
          <w:sz w:val="22"/>
          <w:szCs w:val="22"/>
        </w:rPr>
        <w:t xml:space="preserve">arti intercorsi al momento della </w:t>
      </w:r>
      <w:r w:rsidR="00A2583D" w:rsidRPr="00502841">
        <w:rPr>
          <w:rFonts w:asciiTheme="majorHAnsi" w:hAnsiTheme="majorHAnsi"/>
          <w:sz w:val="22"/>
          <w:szCs w:val="22"/>
        </w:rPr>
        <w:t xml:space="preserve">richiesta di proroga.  </w:t>
      </w:r>
    </w:p>
    <w:p w14:paraId="639EFE35" w14:textId="4F64CF06" w:rsidR="00A2583D" w:rsidRPr="00502841" w:rsidRDefault="00597C65" w:rsidP="00392B62">
      <w:pPr>
        <w:pStyle w:val="Nessunaspaziatura"/>
        <w:rPr>
          <w:rFonts w:asciiTheme="majorHAnsi" w:hAnsiTheme="majorHAnsi"/>
          <w:sz w:val="22"/>
          <w:szCs w:val="22"/>
        </w:rPr>
      </w:pPr>
      <w:r w:rsidRPr="00502841">
        <w:rPr>
          <w:rFonts w:asciiTheme="majorHAnsi" w:hAnsiTheme="majorHAnsi"/>
          <w:sz w:val="22"/>
          <w:szCs w:val="22"/>
        </w:rPr>
        <w:t xml:space="preserve">E’ comunque nella facoltà delle Parti disdettare la presente </w:t>
      </w:r>
      <w:r w:rsidR="00F4565C" w:rsidRPr="00502841">
        <w:rPr>
          <w:rFonts w:asciiTheme="majorHAnsi" w:hAnsiTheme="majorHAnsi"/>
          <w:sz w:val="22"/>
          <w:szCs w:val="22"/>
        </w:rPr>
        <w:t>assicurazione</w:t>
      </w:r>
      <w:r w:rsidRPr="00502841">
        <w:rPr>
          <w:rFonts w:asciiTheme="majorHAnsi" w:hAnsiTheme="majorHAnsi"/>
          <w:sz w:val="22"/>
          <w:szCs w:val="22"/>
        </w:rPr>
        <w:t xml:space="preserve"> ogni anno, mediante lettera raccomandata o  posta elettronica certificata (PEC)  da inviarsi in firma digitale almeno 4 (quattro) mesi prima della scadenza annuale. </w:t>
      </w:r>
    </w:p>
    <w:p w14:paraId="75E5CCAD" w14:textId="3CBEB339" w:rsidR="00A2583D" w:rsidRPr="00A67F58" w:rsidRDefault="00A2583D" w:rsidP="00392B62">
      <w:pPr>
        <w:pStyle w:val="Nessunaspaziatura"/>
        <w:rPr>
          <w:rFonts w:asciiTheme="majorHAnsi" w:hAnsiTheme="majorHAnsi"/>
          <w:sz w:val="22"/>
          <w:szCs w:val="22"/>
        </w:rPr>
      </w:pPr>
      <w:r w:rsidRPr="00502841">
        <w:rPr>
          <w:rFonts w:asciiTheme="majorHAnsi" w:hAnsiTheme="majorHAnsi"/>
          <w:sz w:val="22"/>
          <w:szCs w:val="22"/>
        </w:rPr>
        <w:t>Le disposizioni di cui ai precedenti due capoversi non sono operanti nel caso in cui la Società o il Contraente si siano avvalsi della facoltà di recesso a seguito di sinistro prevista dal successivo Art.</w:t>
      </w:r>
      <w:r w:rsidR="00C11CBD" w:rsidRPr="00502841">
        <w:rPr>
          <w:rFonts w:asciiTheme="majorHAnsi" w:hAnsiTheme="majorHAnsi"/>
          <w:sz w:val="22"/>
          <w:szCs w:val="22"/>
        </w:rPr>
        <w:t xml:space="preserve"> </w:t>
      </w:r>
      <w:r w:rsidR="00BD6E8F" w:rsidRPr="00502841">
        <w:rPr>
          <w:rFonts w:asciiTheme="majorHAnsi" w:hAnsiTheme="majorHAnsi"/>
          <w:sz w:val="22"/>
          <w:szCs w:val="22"/>
        </w:rPr>
        <w:t>8</w:t>
      </w:r>
      <w:r w:rsidRPr="00502841">
        <w:rPr>
          <w:rFonts w:asciiTheme="majorHAnsi" w:hAnsiTheme="majorHAnsi"/>
          <w:sz w:val="22"/>
          <w:szCs w:val="22"/>
        </w:rPr>
        <w:t xml:space="preserve"> -  Recesso </w:t>
      </w:r>
      <w:r w:rsidR="00C81E11" w:rsidRPr="00502841">
        <w:rPr>
          <w:rFonts w:asciiTheme="majorHAnsi" w:hAnsiTheme="majorHAnsi"/>
          <w:sz w:val="22"/>
          <w:szCs w:val="22"/>
        </w:rPr>
        <w:t>in caso di S</w:t>
      </w:r>
      <w:r w:rsidRPr="00502841">
        <w:rPr>
          <w:rFonts w:asciiTheme="majorHAnsi" w:hAnsiTheme="majorHAnsi"/>
          <w:sz w:val="22"/>
          <w:szCs w:val="22"/>
        </w:rPr>
        <w:t>inistro.</w:t>
      </w:r>
    </w:p>
    <w:p w14:paraId="17732088" w14:textId="192C25ED" w:rsidR="005A060C" w:rsidRDefault="00C11CBD" w:rsidP="00392B62">
      <w:pPr>
        <w:pStyle w:val="Nessunaspaziatura"/>
        <w:rPr>
          <w:rFonts w:asciiTheme="majorHAnsi" w:hAnsiTheme="majorHAnsi"/>
          <w:sz w:val="22"/>
          <w:szCs w:val="22"/>
        </w:rPr>
      </w:pPr>
      <w:bookmarkStart w:id="8" w:name="_Hlk528741486"/>
      <w:r w:rsidRPr="00392B62">
        <w:rPr>
          <w:rFonts w:asciiTheme="majorHAnsi" w:hAnsiTheme="majorHAnsi"/>
          <w:sz w:val="22"/>
          <w:szCs w:val="22"/>
        </w:rPr>
        <w:t>Il Contraente, a seguito di intervenuta disponibilità di convenzioni Consip o accordi quadro resi disponibili da centrali di committenza (art. 1, comma 13, DL 95/2012 convert</w:t>
      </w:r>
      <w:r w:rsidR="00DA0FC9" w:rsidRPr="00392B62">
        <w:rPr>
          <w:rFonts w:asciiTheme="majorHAnsi" w:hAnsiTheme="majorHAnsi"/>
          <w:sz w:val="22"/>
          <w:szCs w:val="22"/>
        </w:rPr>
        <w:t>ito in Legge 135/2012 e ss.mm.</w:t>
      </w:r>
      <w:r w:rsidRPr="00392B62">
        <w:rPr>
          <w:rFonts w:asciiTheme="majorHAnsi" w:hAnsiTheme="majorHAnsi"/>
          <w:sz w:val="22"/>
          <w:szCs w:val="22"/>
        </w:rPr>
        <w:t xml:space="preserve"> ii.), si riserva di recedere dall’assicurazione qualora accerti condizioni più vantaggiose rispetto a quelle praticate dall’affidatario, nel caso in cui la </w:t>
      </w:r>
      <w:r w:rsidR="004E7ACF" w:rsidRPr="00392B62">
        <w:rPr>
          <w:rFonts w:asciiTheme="majorHAnsi" w:hAnsiTheme="majorHAnsi"/>
          <w:sz w:val="22"/>
          <w:szCs w:val="22"/>
        </w:rPr>
        <w:t>S</w:t>
      </w:r>
      <w:r w:rsidRPr="00392B62">
        <w:rPr>
          <w:rFonts w:asciiTheme="majorHAnsi" w:hAnsiTheme="majorHAnsi"/>
          <w:sz w:val="22"/>
          <w:szCs w:val="22"/>
        </w:rPr>
        <w:t>ocietà non sia disposta ad una revisione del premio in conformità a dette iniziative. Il recesso diverrà operativo previo invio di apposita comunicazione, e fissando un preavviso non inferiore ai 15 giorni. In caso di recesso verranno pagate al fornitore le prestazioni già eseguite ed il 10% di quelle non ancora eseguite.</w:t>
      </w:r>
    </w:p>
    <w:bookmarkEnd w:id="8"/>
    <w:bookmarkEnd w:id="6"/>
    <w:bookmarkEnd w:id="7"/>
    <w:p w14:paraId="37E67731" w14:textId="77777777" w:rsidR="00F7097B" w:rsidRPr="00A37279" w:rsidRDefault="00F7097B" w:rsidP="008136A5">
      <w:pPr>
        <w:tabs>
          <w:tab w:val="left" w:pos="1920"/>
        </w:tabs>
        <w:spacing w:after="0" w:line="240" w:lineRule="auto"/>
        <w:rPr>
          <w:rFonts w:asciiTheme="majorHAnsi" w:hAnsiTheme="majorHAnsi"/>
          <w:sz w:val="22"/>
          <w:szCs w:val="22"/>
        </w:rPr>
      </w:pPr>
    </w:p>
    <w:p w14:paraId="6692131A" w14:textId="13111C42" w:rsidR="00BD0030" w:rsidRPr="001C19E3" w:rsidRDefault="001C19E3" w:rsidP="00487FEE">
      <w:pPr>
        <w:pStyle w:val="Titolo2"/>
        <w:numPr>
          <w:ilvl w:val="0"/>
          <w:numId w:val="30"/>
        </w:numPr>
        <w:spacing w:before="0" w:after="0" w:line="240" w:lineRule="auto"/>
        <w:ind w:left="502"/>
      </w:pPr>
      <w:bookmarkStart w:id="9" w:name="_Toc454809189"/>
      <w:r w:rsidRPr="001C19E3">
        <w:t>PAGAMENTO DEL PREMIO E DELLE APPENDICI CON INCASSO PREMIO - DECORRENZA DELL’ASSICURAZIONE</w:t>
      </w:r>
      <w:bookmarkEnd w:id="9"/>
    </w:p>
    <w:p w14:paraId="173EAC5A" w14:textId="5B373B89" w:rsidR="00C11CBD" w:rsidRDefault="00DF2E7C" w:rsidP="00BD0030">
      <w:pPr>
        <w:tabs>
          <w:tab w:val="left" w:pos="1920"/>
        </w:tabs>
        <w:spacing w:after="0" w:line="240" w:lineRule="auto"/>
        <w:rPr>
          <w:rFonts w:asciiTheme="majorHAnsi" w:hAnsiTheme="majorHAnsi"/>
          <w:sz w:val="22"/>
          <w:szCs w:val="22"/>
        </w:rPr>
      </w:pPr>
      <w:r w:rsidRPr="00A37279">
        <w:rPr>
          <w:rFonts w:asciiTheme="majorHAnsi" w:hAnsiTheme="majorHAnsi"/>
          <w:sz w:val="22"/>
          <w:szCs w:val="22"/>
        </w:rPr>
        <w:t>L'</w:t>
      </w:r>
      <w:r w:rsidR="00F4565C" w:rsidRPr="00A37279">
        <w:rPr>
          <w:rFonts w:asciiTheme="majorHAnsi" w:hAnsiTheme="majorHAnsi"/>
          <w:sz w:val="22"/>
          <w:szCs w:val="22"/>
        </w:rPr>
        <w:t>assicurazione</w:t>
      </w:r>
      <w:r w:rsidR="00E845C1" w:rsidRPr="00A37279">
        <w:rPr>
          <w:rFonts w:asciiTheme="majorHAnsi" w:hAnsiTheme="majorHAnsi"/>
          <w:sz w:val="22"/>
          <w:szCs w:val="22"/>
        </w:rPr>
        <w:t xml:space="preserve"> decorre</w:t>
      </w:r>
      <w:r w:rsidR="00C11CBD">
        <w:rPr>
          <w:rFonts w:asciiTheme="majorHAnsi" w:hAnsiTheme="majorHAnsi"/>
          <w:sz w:val="22"/>
          <w:szCs w:val="22"/>
        </w:rPr>
        <w:t xml:space="preserve"> dalle ore 24 del giorno indicato in polizza anche se il</w:t>
      </w:r>
      <w:r w:rsidR="00681999">
        <w:rPr>
          <w:rFonts w:asciiTheme="majorHAnsi" w:hAnsiTheme="majorHAnsi"/>
          <w:sz w:val="22"/>
          <w:szCs w:val="22"/>
        </w:rPr>
        <w:t xml:space="preserve"> </w:t>
      </w:r>
      <w:r w:rsidR="00C11CBD">
        <w:rPr>
          <w:rFonts w:asciiTheme="majorHAnsi" w:hAnsiTheme="majorHAnsi"/>
          <w:sz w:val="22"/>
          <w:szCs w:val="22"/>
        </w:rPr>
        <w:t xml:space="preserve">pagamento del primo Premio potrà essere effettuato dal Contraente entro </w:t>
      </w:r>
      <w:r w:rsidR="00CF2D4E">
        <w:rPr>
          <w:rFonts w:asciiTheme="majorHAnsi" w:hAnsiTheme="majorHAnsi"/>
          <w:sz w:val="22"/>
          <w:szCs w:val="22"/>
        </w:rPr>
        <w:t xml:space="preserve">60 </w:t>
      </w:r>
      <w:r w:rsidR="00C11CBD">
        <w:rPr>
          <w:rFonts w:asciiTheme="majorHAnsi" w:hAnsiTheme="majorHAnsi"/>
          <w:sz w:val="22"/>
          <w:szCs w:val="22"/>
        </w:rPr>
        <w:t>(</w:t>
      </w:r>
      <w:r w:rsidR="00CF2D4E">
        <w:rPr>
          <w:rFonts w:asciiTheme="majorHAnsi" w:hAnsiTheme="majorHAnsi"/>
          <w:sz w:val="22"/>
          <w:szCs w:val="22"/>
        </w:rPr>
        <w:t>sessanta)</w:t>
      </w:r>
      <w:r w:rsidR="00C11CBD">
        <w:rPr>
          <w:rFonts w:asciiTheme="majorHAnsi" w:hAnsiTheme="majorHAnsi"/>
          <w:sz w:val="22"/>
          <w:szCs w:val="22"/>
        </w:rPr>
        <w:t xml:space="preserve"> giorni successivi al medesimo, salvo ulteriore proroga concordata fra le </w:t>
      </w:r>
      <w:r w:rsidR="00FA5DC1">
        <w:rPr>
          <w:rFonts w:asciiTheme="majorHAnsi" w:hAnsiTheme="majorHAnsi"/>
          <w:sz w:val="22"/>
          <w:szCs w:val="22"/>
        </w:rPr>
        <w:t>P</w:t>
      </w:r>
      <w:r w:rsidR="00C11CBD">
        <w:rPr>
          <w:rFonts w:asciiTheme="majorHAnsi" w:hAnsiTheme="majorHAnsi"/>
          <w:sz w:val="22"/>
          <w:szCs w:val="22"/>
        </w:rPr>
        <w:t>arti.</w:t>
      </w:r>
    </w:p>
    <w:p w14:paraId="13DA312D" w14:textId="58FD8FA6" w:rsidR="00E31717" w:rsidRDefault="00E31717" w:rsidP="00E31717">
      <w:pPr>
        <w:tabs>
          <w:tab w:val="left" w:pos="1920"/>
        </w:tabs>
        <w:spacing w:after="0" w:line="240" w:lineRule="auto"/>
        <w:rPr>
          <w:rFonts w:asciiTheme="majorHAnsi" w:hAnsiTheme="majorHAnsi"/>
          <w:sz w:val="22"/>
          <w:szCs w:val="22"/>
        </w:rPr>
      </w:pPr>
      <w:r>
        <w:rPr>
          <w:rFonts w:asciiTheme="majorHAnsi" w:hAnsiTheme="majorHAnsi"/>
          <w:sz w:val="22"/>
          <w:szCs w:val="22"/>
        </w:rPr>
        <w:t xml:space="preserve">Se il Contraente non paga la prima rata di premio entro </w:t>
      </w:r>
      <w:r w:rsidR="00CF2D4E">
        <w:rPr>
          <w:rFonts w:asciiTheme="majorHAnsi" w:hAnsiTheme="majorHAnsi"/>
          <w:sz w:val="22"/>
          <w:szCs w:val="22"/>
        </w:rPr>
        <w:t>6</w:t>
      </w:r>
      <w:r>
        <w:rPr>
          <w:rFonts w:asciiTheme="majorHAnsi" w:hAnsiTheme="majorHAnsi"/>
          <w:sz w:val="22"/>
          <w:szCs w:val="22"/>
        </w:rPr>
        <w:t>0 giorni, l'Assicurazione resta sospesa, dalle ore 24.00 dell’ultimo giorno utile per il pagamento del Premio, e riprende vigore dalle ore 24.00 del giorno del pagamento, ferme le successive scadenze.</w:t>
      </w:r>
    </w:p>
    <w:p w14:paraId="71CE5DF9" w14:textId="33DD12C8" w:rsidR="003A3ED1" w:rsidRPr="00A37279" w:rsidRDefault="00E31717" w:rsidP="00BD0030">
      <w:pPr>
        <w:tabs>
          <w:tab w:val="left" w:pos="1920"/>
        </w:tabs>
        <w:spacing w:after="0" w:line="240" w:lineRule="auto"/>
        <w:rPr>
          <w:rFonts w:asciiTheme="majorHAnsi" w:hAnsiTheme="majorHAnsi"/>
          <w:sz w:val="22"/>
          <w:szCs w:val="22"/>
        </w:rPr>
      </w:pPr>
      <w:r>
        <w:rPr>
          <w:rFonts w:asciiTheme="majorHAnsi" w:hAnsiTheme="majorHAnsi"/>
          <w:sz w:val="22"/>
          <w:szCs w:val="22"/>
        </w:rPr>
        <w:t>Se il Contraente non paga le rate di premio successive e le eventuali appendici comportanti un premio entro 60 giorni, l'Assicurazione resta sospesa, dalle ore 24.00 dell’ultimo giorno utile per il pagamento del Premio, e riprende vigore dalle ore 24.00 del giorno del pagamento, ferme le successive scadenze</w:t>
      </w:r>
      <w:r w:rsidR="00511B1E">
        <w:rPr>
          <w:rFonts w:asciiTheme="majorHAnsi" w:hAnsiTheme="majorHAnsi"/>
          <w:sz w:val="22"/>
          <w:szCs w:val="22"/>
        </w:rPr>
        <w:t>.</w:t>
      </w:r>
    </w:p>
    <w:p w14:paraId="42005B02" w14:textId="65EEE853" w:rsidR="00BD0030" w:rsidRPr="00A37279" w:rsidRDefault="00BD0030" w:rsidP="00BD0030">
      <w:pPr>
        <w:tabs>
          <w:tab w:val="left" w:pos="1920"/>
        </w:tabs>
        <w:spacing w:after="0" w:line="240" w:lineRule="auto"/>
        <w:rPr>
          <w:rFonts w:asciiTheme="majorHAnsi" w:hAnsiTheme="majorHAnsi"/>
          <w:sz w:val="22"/>
          <w:szCs w:val="22"/>
        </w:rPr>
      </w:pPr>
      <w:r w:rsidRPr="00A37279">
        <w:rPr>
          <w:rFonts w:asciiTheme="majorHAnsi" w:hAnsiTheme="majorHAnsi"/>
          <w:sz w:val="22"/>
          <w:szCs w:val="22"/>
        </w:rPr>
        <w:t xml:space="preserve">Ai sensi dell'art. 48 e 48 bis del DPR 602/1973 la </w:t>
      </w:r>
      <w:r w:rsidR="00D60362">
        <w:rPr>
          <w:rFonts w:asciiTheme="majorHAnsi" w:hAnsiTheme="majorHAnsi"/>
          <w:sz w:val="22"/>
          <w:szCs w:val="22"/>
        </w:rPr>
        <w:t>S</w:t>
      </w:r>
      <w:r w:rsidR="009F3966" w:rsidRPr="00A37279">
        <w:rPr>
          <w:rFonts w:asciiTheme="majorHAnsi" w:hAnsiTheme="majorHAnsi"/>
          <w:sz w:val="22"/>
          <w:szCs w:val="22"/>
        </w:rPr>
        <w:t>ocietà</w:t>
      </w:r>
      <w:r w:rsidR="003A3ED1" w:rsidRPr="00A37279">
        <w:rPr>
          <w:rFonts w:asciiTheme="majorHAnsi" w:hAnsiTheme="majorHAnsi"/>
          <w:sz w:val="22"/>
          <w:szCs w:val="22"/>
        </w:rPr>
        <w:t xml:space="preserve"> </w:t>
      </w:r>
      <w:r w:rsidR="00206DF5" w:rsidRPr="00A37279">
        <w:rPr>
          <w:rFonts w:asciiTheme="majorHAnsi" w:hAnsiTheme="majorHAnsi"/>
          <w:sz w:val="22"/>
          <w:szCs w:val="22"/>
        </w:rPr>
        <w:t>dà</w:t>
      </w:r>
      <w:r w:rsidRPr="00A37279">
        <w:rPr>
          <w:rFonts w:asciiTheme="majorHAnsi" w:hAnsiTheme="majorHAnsi"/>
          <w:sz w:val="22"/>
          <w:szCs w:val="22"/>
        </w:rPr>
        <w:t xml:space="preserve"> atto che: </w:t>
      </w:r>
    </w:p>
    <w:p w14:paraId="22B04441" w14:textId="2388A21F" w:rsidR="00BD0030" w:rsidRPr="00A37279" w:rsidRDefault="00BD0030" w:rsidP="00BD0030">
      <w:pPr>
        <w:tabs>
          <w:tab w:val="left" w:pos="1920"/>
        </w:tabs>
        <w:spacing w:after="0" w:line="240" w:lineRule="auto"/>
        <w:rPr>
          <w:rFonts w:asciiTheme="majorHAnsi" w:hAnsiTheme="majorHAnsi"/>
          <w:sz w:val="22"/>
          <w:szCs w:val="22"/>
        </w:rPr>
      </w:pPr>
      <w:r w:rsidRPr="00A37279">
        <w:rPr>
          <w:rFonts w:asciiTheme="majorHAnsi" w:hAnsiTheme="majorHAnsi"/>
          <w:sz w:val="22"/>
          <w:szCs w:val="22"/>
        </w:rPr>
        <w:t>• l'</w:t>
      </w:r>
      <w:r w:rsidR="00F4565C" w:rsidRPr="00A37279">
        <w:rPr>
          <w:rFonts w:asciiTheme="majorHAnsi" w:hAnsiTheme="majorHAnsi"/>
          <w:sz w:val="22"/>
          <w:szCs w:val="22"/>
        </w:rPr>
        <w:t>assicurazione</w:t>
      </w:r>
      <w:r w:rsidRPr="00A37279">
        <w:rPr>
          <w:rFonts w:asciiTheme="majorHAnsi" w:hAnsiTheme="majorHAnsi"/>
          <w:sz w:val="22"/>
          <w:szCs w:val="22"/>
        </w:rPr>
        <w:t xml:space="preserve"> conserva la propria validità anche durante il decorso delle eventuali verifiche effettuata dal </w:t>
      </w:r>
      <w:r w:rsidR="000B2671">
        <w:rPr>
          <w:rFonts w:asciiTheme="majorHAnsi" w:hAnsiTheme="majorHAnsi"/>
          <w:sz w:val="22"/>
          <w:szCs w:val="22"/>
        </w:rPr>
        <w:t>C</w:t>
      </w:r>
      <w:r w:rsidR="009F3966" w:rsidRPr="00A37279">
        <w:rPr>
          <w:rFonts w:asciiTheme="majorHAnsi" w:hAnsiTheme="majorHAnsi"/>
          <w:sz w:val="22"/>
          <w:szCs w:val="22"/>
        </w:rPr>
        <w:t xml:space="preserve">ontraente </w:t>
      </w:r>
      <w:r w:rsidRPr="00A37279">
        <w:rPr>
          <w:rFonts w:asciiTheme="majorHAnsi" w:hAnsiTheme="majorHAnsi"/>
          <w:sz w:val="22"/>
          <w:szCs w:val="22"/>
        </w:rPr>
        <w:t>ai sensi del D. M. E. F. del 18 gennaio 2008 n° 40, ivi compreso il periodo di sospensione di 30 giorni di cui all'art. 3 del Decreto;</w:t>
      </w:r>
    </w:p>
    <w:p w14:paraId="5F373400" w14:textId="659552B3" w:rsidR="00BD0030" w:rsidRDefault="00BD0030" w:rsidP="00BD0030">
      <w:pPr>
        <w:tabs>
          <w:tab w:val="left" w:pos="1920"/>
        </w:tabs>
        <w:spacing w:after="0" w:line="240" w:lineRule="auto"/>
        <w:rPr>
          <w:rFonts w:asciiTheme="majorHAnsi" w:hAnsiTheme="majorHAnsi"/>
          <w:sz w:val="22"/>
          <w:szCs w:val="22"/>
        </w:rPr>
      </w:pPr>
      <w:r w:rsidRPr="00A37279">
        <w:rPr>
          <w:rFonts w:asciiTheme="majorHAnsi" w:hAnsiTheme="majorHAnsi"/>
          <w:sz w:val="22"/>
          <w:szCs w:val="22"/>
        </w:rPr>
        <w:t xml:space="preserve">• Il pagamento effettuato dal </w:t>
      </w:r>
      <w:r w:rsidR="005E5E2E">
        <w:rPr>
          <w:rFonts w:asciiTheme="majorHAnsi" w:hAnsiTheme="majorHAnsi"/>
          <w:sz w:val="22"/>
          <w:szCs w:val="22"/>
        </w:rPr>
        <w:t>C</w:t>
      </w:r>
      <w:r w:rsidR="009F3966" w:rsidRPr="00A37279">
        <w:rPr>
          <w:rFonts w:asciiTheme="majorHAnsi" w:hAnsiTheme="majorHAnsi"/>
          <w:sz w:val="22"/>
          <w:szCs w:val="22"/>
        </w:rPr>
        <w:t xml:space="preserve">ontraente </w:t>
      </w:r>
      <w:r w:rsidRPr="00A37279">
        <w:rPr>
          <w:rFonts w:asciiTheme="majorHAnsi" w:hAnsiTheme="majorHAnsi"/>
          <w:sz w:val="22"/>
          <w:szCs w:val="22"/>
        </w:rPr>
        <w:t xml:space="preserve">direttamente all'Agente di Riscossione ai sensi dell'art. 72 bis del DPR 602/1973 costituisce adempimento ai fini dell'art. 1901 c.c. nei confronti della </w:t>
      </w:r>
      <w:r w:rsidR="00DA0FC9">
        <w:rPr>
          <w:rFonts w:asciiTheme="majorHAnsi" w:hAnsiTheme="majorHAnsi"/>
          <w:sz w:val="22"/>
          <w:szCs w:val="22"/>
        </w:rPr>
        <w:t>S</w:t>
      </w:r>
      <w:r w:rsidR="009F3966" w:rsidRPr="00A37279">
        <w:rPr>
          <w:rFonts w:asciiTheme="majorHAnsi" w:hAnsiTheme="majorHAnsi"/>
          <w:sz w:val="22"/>
          <w:szCs w:val="22"/>
        </w:rPr>
        <w:t>ocietà</w:t>
      </w:r>
      <w:r w:rsidR="003A3ED1" w:rsidRPr="00A37279">
        <w:rPr>
          <w:rFonts w:asciiTheme="majorHAnsi" w:hAnsiTheme="majorHAnsi"/>
          <w:sz w:val="22"/>
          <w:szCs w:val="22"/>
        </w:rPr>
        <w:t xml:space="preserve"> </w:t>
      </w:r>
      <w:r w:rsidRPr="00A37279">
        <w:rPr>
          <w:rFonts w:asciiTheme="majorHAnsi" w:hAnsiTheme="majorHAnsi"/>
          <w:sz w:val="22"/>
          <w:szCs w:val="22"/>
        </w:rPr>
        <w:t>stessa.</w:t>
      </w:r>
    </w:p>
    <w:p w14:paraId="4956D17D" w14:textId="00C0B333" w:rsidR="00ED20E8" w:rsidRDefault="00ED20E8" w:rsidP="00BD0030">
      <w:pPr>
        <w:tabs>
          <w:tab w:val="left" w:pos="1920"/>
        </w:tabs>
        <w:spacing w:after="0" w:line="240" w:lineRule="auto"/>
        <w:rPr>
          <w:rFonts w:asciiTheme="majorHAnsi" w:hAnsiTheme="majorHAnsi"/>
          <w:sz w:val="22"/>
          <w:szCs w:val="22"/>
        </w:rPr>
      </w:pPr>
      <w:r>
        <w:rPr>
          <w:rFonts w:asciiTheme="majorHAnsi" w:hAnsiTheme="majorHAnsi"/>
          <w:sz w:val="22"/>
          <w:szCs w:val="22"/>
        </w:rPr>
        <w:t xml:space="preserve">L’assicurazione è altresì operante fino al termine delle verifiche e dei controlli che il </w:t>
      </w:r>
      <w:r w:rsidR="005E5E2E">
        <w:rPr>
          <w:rFonts w:asciiTheme="majorHAnsi" w:hAnsiTheme="majorHAnsi"/>
          <w:sz w:val="22"/>
          <w:szCs w:val="22"/>
        </w:rPr>
        <w:t>C</w:t>
      </w:r>
      <w:r>
        <w:rPr>
          <w:rFonts w:asciiTheme="majorHAnsi" w:hAnsiTheme="majorHAnsi"/>
          <w:sz w:val="22"/>
          <w:szCs w:val="22"/>
        </w:rPr>
        <w:t xml:space="preserve">ontraente deve effettuare in capo all’aggiudicatario della presente polizza circa il possesso di tutti i requisiti di partecipazione richiesti nel bando e nel disciplinare di gara, nonché quelli richiesti dalle vigenti disposizioni normative per la stipula dei contratti con le Pubbliche Amministrazioni, ex artt. 32 e 33 del D.Lgs. 50/2016 e ss.mm.ii., anche qualora dette verifiche e controlli eccedessero temporalmente rispetto ai termini di mora previsti nel presente articolo in relazione al pagamento della prima rata. </w:t>
      </w:r>
    </w:p>
    <w:p w14:paraId="2D2BAF00" w14:textId="77777777" w:rsidR="000F6492" w:rsidRPr="00A37279" w:rsidRDefault="000F6492" w:rsidP="00BD0030">
      <w:pPr>
        <w:tabs>
          <w:tab w:val="left" w:pos="1920"/>
        </w:tabs>
        <w:spacing w:after="0" w:line="240" w:lineRule="auto"/>
        <w:rPr>
          <w:rFonts w:asciiTheme="majorHAnsi" w:hAnsiTheme="majorHAnsi"/>
          <w:sz w:val="22"/>
          <w:szCs w:val="22"/>
        </w:rPr>
      </w:pPr>
    </w:p>
    <w:p w14:paraId="29C9C723" w14:textId="4E045908" w:rsidR="00E845C1" w:rsidRPr="00C53EE9" w:rsidRDefault="00C53EE9" w:rsidP="00487FEE">
      <w:pPr>
        <w:pStyle w:val="Titolo2"/>
        <w:numPr>
          <w:ilvl w:val="0"/>
          <w:numId w:val="30"/>
        </w:numPr>
        <w:spacing w:before="0" w:after="0" w:line="240" w:lineRule="auto"/>
        <w:ind w:left="502"/>
      </w:pPr>
      <w:bookmarkStart w:id="10" w:name="_Toc454809191"/>
      <w:r w:rsidRPr="00C53EE9">
        <w:t>FORMA DELLE COMUNICAZIONI E MODIFICHE DELL’ASSICURAZIONE</w:t>
      </w:r>
      <w:bookmarkEnd w:id="10"/>
    </w:p>
    <w:p w14:paraId="2951791A" w14:textId="77777777" w:rsidR="00884D6A" w:rsidRDefault="00884D6A" w:rsidP="00884D6A">
      <w:pPr>
        <w:tabs>
          <w:tab w:val="left" w:pos="1920"/>
        </w:tabs>
        <w:spacing w:after="0" w:line="240" w:lineRule="auto"/>
        <w:rPr>
          <w:rFonts w:asciiTheme="majorHAnsi" w:hAnsiTheme="majorHAnsi"/>
          <w:sz w:val="22"/>
          <w:szCs w:val="22"/>
        </w:rPr>
      </w:pPr>
      <w:r w:rsidRPr="005905E8">
        <w:rPr>
          <w:rFonts w:asciiTheme="majorHAnsi" w:hAnsiTheme="majorHAnsi"/>
          <w:sz w:val="22"/>
          <w:szCs w:val="22"/>
        </w:rPr>
        <w:t>Tutte le comunicazioni tra le Parti debbono essere fatte in forma scritta, anche tramite fax, posta elettronica e posta elettronica certificata (P.E.C.); le eventuali modificazioni dell’Assicurazione devono essere provate per iscritto.</w:t>
      </w:r>
    </w:p>
    <w:p w14:paraId="3EAD597D" w14:textId="77777777" w:rsidR="00A252EB" w:rsidRPr="00A37279" w:rsidRDefault="00A252EB" w:rsidP="00E845C1">
      <w:pPr>
        <w:tabs>
          <w:tab w:val="left" w:pos="1920"/>
        </w:tabs>
        <w:spacing w:after="0" w:line="240" w:lineRule="auto"/>
        <w:rPr>
          <w:rFonts w:asciiTheme="majorHAnsi" w:hAnsiTheme="majorHAnsi"/>
          <w:sz w:val="22"/>
          <w:szCs w:val="22"/>
        </w:rPr>
      </w:pPr>
    </w:p>
    <w:p w14:paraId="2214B2AC" w14:textId="77CBE61F" w:rsidR="00517F04" w:rsidRPr="00C53EE9" w:rsidRDefault="00C53EE9" w:rsidP="00487FEE">
      <w:pPr>
        <w:pStyle w:val="Titolo2"/>
        <w:numPr>
          <w:ilvl w:val="0"/>
          <w:numId w:val="30"/>
        </w:numPr>
        <w:spacing w:before="0" w:after="0" w:line="240" w:lineRule="auto"/>
        <w:ind w:left="502"/>
      </w:pPr>
      <w:bookmarkStart w:id="11" w:name="_Toc454809192"/>
      <w:r w:rsidRPr="00C53EE9">
        <w:t>DICHIARAZIONI RELATIVE ALLE CIRCOSTANZE DEL RISCHIO – BUONA FEDE</w:t>
      </w:r>
      <w:bookmarkEnd w:id="11"/>
    </w:p>
    <w:p w14:paraId="48ABE8BC" w14:textId="592FA22E" w:rsidR="00025FD3" w:rsidRPr="00A37279" w:rsidRDefault="00C600E3" w:rsidP="006C44EE">
      <w:pPr>
        <w:spacing w:after="0" w:line="240" w:lineRule="auto"/>
        <w:rPr>
          <w:rFonts w:asciiTheme="majorHAnsi" w:hAnsiTheme="majorHAnsi"/>
          <w:sz w:val="22"/>
          <w:szCs w:val="22"/>
        </w:rPr>
      </w:pPr>
      <w:r w:rsidRPr="00A37279">
        <w:rPr>
          <w:rFonts w:asciiTheme="majorHAnsi" w:hAnsiTheme="majorHAnsi"/>
          <w:sz w:val="22"/>
          <w:szCs w:val="22"/>
        </w:rPr>
        <w:t>Le dichiarazioni inesatte o le reticenze dell'</w:t>
      </w:r>
      <w:r w:rsidR="00173844">
        <w:rPr>
          <w:rFonts w:asciiTheme="majorHAnsi" w:hAnsiTheme="majorHAnsi"/>
          <w:sz w:val="22"/>
          <w:szCs w:val="22"/>
        </w:rPr>
        <w:t>A</w:t>
      </w:r>
      <w:r w:rsidR="00F4565C" w:rsidRPr="00A37279">
        <w:rPr>
          <w:rFonts w:asciiTheme="majorHAnsi" w:hAnsiTheme="majorHAnsi"/>
          <w:sz w:val="22"/>
          <w:szCs w:val="22"/>
        </w:rPr>
        <w:t>ssicurato</w:t>
      </w:r>
      <w:r w:rsidRPr="00A37279">
        <w:rPr>
          <w:rFonts w:asciiTheme="majorHAnsi" w:hAnsiTheme="majorHAnsi"/>
          <w:sz w:val="22"/>
          <w:szCs w:val="22"/>
        </w:rPr>
        <w:t xml:space="preserve"> relative a circostanze che influiscono sulla valutazione del rischio, possono comportare la perdita totale o parziale del diritto all'indennizzo, nonché la stessa cessazione dell'</w:t>
      </w:r>
      <w:r w:rsidR="00F4565C" w:rsidRPr="00A37279">
        <w:rPr>
          <w:rFonts w:asciiTheme="majorHAnsi" w:hAnsiTheme="majorHAnsi"/>
          <w:sz w:val="22"/>
          <w:szCs w:val="22"/>
        </w:rPr>
        <w:t>assicurazione</w:t>
      </w:r>
      <w:r w:rsidRPr="00A37279">
        <w:rPr>
          <w:rFonts w:asciiTheme="majorHAnsi" w:hAnsiTheme="majorHAnsi"/>
          <w:sz w:val="22"/>
          <w:szCs w:val="22"/>
        </w:rPr>
        <w:t>, ai sensi degli Art. 1892, 1893 e 1894 del Codice Civile I</w:t>
      </w:r>
      <w:r w:rsidR="00B12295" w:rsidRPr="00A37279">
        <w:rPr>
          <w:rFonts w:asciiTheme="majorHAnsi" w:hAnsiTheme="majorHAnsi"/>
          <w:sz w:val="22"/>
          <w:szCs w:val="22"/>
        </w:rPr>
        <w:t>taliano, unicamente in caso di d</w:t>
      </w:r>
      <w:r w:rsidRPr="00A37279">
        <w:rPr>
          <w:rFonts w:asciiTheme="majorHAnsi" w:hAnsiTheme="majorHAnsi"/>
          <w:sz w:val="22"/>
          <w:szCs w:val="22"/>
        </w:rPr>
        <w:t>olo</w:t>
      </w:r>
      <w:r w:rsidR="003B6583" w:rsidRPr="00A37279">
        <w:rPr>
          <w:rFonts w:asciiTheme="majorHAnsi" w:hAnsiTheme="majorHAnsi"/>
          <w:sz w:val="22"/>
          <w:szCs w:val="22"/>
        </w:rPr>
        <w:t xml:space="preserve">. Resta fermo il diritto della </w:t>
      </w:r>
      <w:r w:rsidR="004E7ACF">
        <w:rPr>
          <w:rFonts w:asciiTheme="majorHAnsi" w:hAnsiTheme="majorHAnsi"/>
          <w:sz w:val="22"/>
          <w:szCs w:val="22"/>
        </w:rPr>
        <w:t>S</w:t>
      </w:r>
      <w:r w:rsidRPr="00A37279">
        <w:rPr>
          <w:rFonts w:asciiTheme="majorHAnsi" w:hAnsiTheme="majorHAnsi"/>
          <w:sz w:val="22"/>
          <w:szCs w:val="22"/>
        </w:rPr>
        <w:t xml:space="preserve">ocietà, una volta venuta a conoscenza di circostanze aggravanti che comportino un </w:t>
      </w:r>
      <w:r w:rsidR="00F4565C" w:rsidRPr="00A37279">
        <w:rPr>
          <w:rFonts w:asciiTheme="majorHAnsi" w:hAnsiTheme="majorHAnsi"/>
          <w:sz w:val="22"/>
          <w:szCs w:val="22"/>
        </w:rPr>
        <w:t>premio</w:t>
      </w:r>
      <w:r w:rsidRPr="00A37279">
        <w:rPr>
          <w:rFonts w:asciiTheme="majorHAnsi" w:hAnsiTheme="majorHAnsi"/>
          <w:sz w:val="22"/>
          <w:szCs w:val="22"/>
        </w:rPr>
        <w:t xml:space="preserve"> maggiore, di richiedere la relativa modifica delle condizioni in corso. </w:t>
      </w:r>
    </w:p>
    <w:p w14:paraId="4E08578B" w14:textId="77777777" w:rsidR="008136A5" w:rsidRPr="00A37279" w:rsidRDefault="008136A5" w:rsidP="006C44EE">
      <w:pPr>
        <w:spacing w:after="0" w:line="240" w:lineRule="auto"/>
        <w:rPr>
          <w:rFonts w:asciiTheme="majorHAnsi" w:hAnsiTheme="majorHAnsi"/>
          <w:sz w:val="22"/>
          <w:szCs w:val="22"/>
        </w:rPr>
      </w:pPr>
    </w:p>
    <w:p w14:paraId="2BC5A7FC" w14:textId="08EDB2DF" w:rsidR="00F517B0" w:rsidRPr="00C53EE9" w:rsidRDefault="00C53EE9" w:rsidP="00487FEE">
      <w:pPr>
        <w:pStyle w:val="Titolo2"/>
        <w:numPr>
          <w:ilvl w:val="0"/>
          <w:numId w:val="30"/>
        </w:numPr>
        <w:spacing w:before="0" w:after="0" w:line="240" w:lineRule="auto"/>
        <w:ind w:left="502"/>
      </w:pPr>
      <w:bookmarkStart w:id="12" w:name="_Toc454809193"/>
      <w:r w:rsidRPr="00C53EE9">
        <w:t xml:space="preserve">VARIAZIONI </w:t>
      </w:r>
      <w:bookmarkEnd w:id="12"/>
      <w:r w:rsidR="00917640">
        <w:t xml:space="preserve">NELLA PERSONA </w:t>
      </w:r>
      <w:r w:rsidR="00FD4D13">
        <w:t>DELL’ASSICURATO</w:t>
      </w:r>
    </w:p>
    <w:p w14:paraId="58CA43F7" w14:textId="6F7C7B12" w:rsidR="00F517B0" w:rsidRDefault="00994D20" w:rsidP="006C44EE">
      <w:pPr>
        <w:pStyle w:val="Testodelblocco"/>
        <w:spacing w:after="0" w:line="240" w:lineRule="auto"/>
        <w:rPr>
          <w:rFonts w:asciiTheme="majorHAnsi" w:hAnsiTheme="majorHAnsi"/>
          <w:sz w:val="22"/>
          <w:szCs w:val="22"/>
        </w:rPr>
      </w:pPr>
      <w:r>
        <w:rPr>
          <w:rFonts w:asciiTheme="majorHAnsi" w:hAnsiTheme="majorHAnsi"/>
          <w:sz w:val="22"/>
          <w:szCs w:val="22"/>
        </w:rPr>
        <w:t xml:space="preserve">Nei casi di trasformazione, di cambiamento di denominazione o di ragione sociale, il contratto continua con la </w:t>
      </w:r>
      <w:r w:rsidR="004E7ACF">
        <w:rPr>
          <w:rFonts w:asciiTheme="majorHAnsi" w:hAnsiTheme="majorHAnsi"/>
          <w:sz w:val="22"/>
          <w:szCs w:val="22"/>
        </w:rPr>
        <w:t>s</w:t>
      </w:r>
      <w:r>
        <w:rPr>
          <w:rFonts w:asciiTheme="majorHAnsi" w:hAnsiTheme="majorHAnsi"/>
          <w:sz w:val="22"/>
          <w:szCs w:val="22"/>
        </w:rPr>
        <w:t>ocietà ne</w:t>
      </w:r>
      <w:r w:rsidR="00FD4D13">
        <w:rPr>
          <w:rFonts w:asciiTheme="majorHAnsi" w:hAnsiTheme="majorHAnsi"/>
          <w:sz w:val="22"/>
          <w:szCs w:val="22"/>
        </w:rPr>
        <w:t xml:space="preserve">lla sua nuova forma o sotto la </w:t>
      </w:r>
      <w:r>
        <w:rPr>
          <w:rFonts w:asciiTheme="majorHAnsi" w:hAnsiTheme="majorHAnsi"/>
          <w:sz w:val="22"/>
          <w:szCs w:val="22"/>
        </w:rPr>
        <w:t xml:space="preserve">nuova denominazione o ragione sociale. Nei casi di scioglimento della </w:t>
      </w:r>
      <w:r w:rsidR="004E7ACF">
        <w:rPr>
          <w:rFonts w:asciiTheme="majorHAnsi" w:hAnsiTheme="majorHAnsi"/>
          <w:sz w:val="22"/>
          <w:szCs w:val="22"/>
        </w:rPr>
        <w:t>s</w:t>
      </w:r>
      <w:r>
        <w:rPr>
          <w:rFonts w:asciiTheme="majorHAnsi" w:hAnsiTheme="majorHAnsi"/>
          <w:sz w:val="22"/>
          <w:szCs w:val="22"/>
        </w:rPr>
        <w:t>ocietà assicurata o della sua messsa in liquidazione, il contratto continua fino ala chiusura della liquidazione .</w:t>
      </w:r>
      <w:r w:rsidR="00F517B0" w:rsidRPr="00A37279">
        <w:rPr>
          <w:rFonts w:asciiTheme="majorHAnsi" w:hAnsiTheme="majorHAnsi"/>
          <w:sz w:val="22"/>
          <w:szCs w:val="22"/>
        </w:rPr>
        <w:t xml:space="preserve"> </w:t>
      </w:r>
    </w:p>
    <w:p w14:paraId="2B042DDC" w14:textId="37E66E77" w:rsidR="00994D20" w:rsidRPr="00A37279" w:rsidRDefault="00994D20" w:rsidP="006C44EE">
      <w:pPr>
        <w:pStyle w:val="Testodelblocco"/>
        <w:spacing w:after="0" w:line="240" w:lineRule="auto"/>
        <w:rPr>
          <w:rFonts w:asciiTheme="majorHAnsi" w:hAnsiTheme="majorHAnsi"/>
          <w:sz w:val="22"/>
          <w:szCs w:val="22"/>
        </w:rPr>
      </w:pPr>
      <w:r w:rsidRPr="0073025F">
        <w:rPr>
          <w:rFonts w:asciiTheme="majorHAnsi" w:hAnsiTheme="majorHAnsi"/>
          <w:sz w:val="22"/>
          <w:szCs w:val="22"/>
        </w:rPr>
        <w:t xml:space="preserve">Le variazioni sopra indicate devono essere comunicate </w:t>
      </w:r>
      <w:r w:rsidR="00FD4D13">
        <w:rPr>
          <w:rFonts w:asciiTheme="majorHAnsi" w:hAnsiTheme="majorHAnsi"/>
          <w:sz w:val="22"/>
          <w:szCs w:val="22"/>
        </w:rPr>
        <w:t>dall’Assicurato</w:t>
      </w:r>
      <w:r w:rsidRPr="0073025F">
        <w:rPr>
          <w:rFonts w:asciiTheme="majorHAnsi" w:hAnsiTheme="majorHAnsi"/>
          <w:sz w:val="22"/>
          <w:szCs w:val="22"/>
        </w:rPr>
        <w:t xml:space="preserve">, entro il termine di 45 giorni dal loro verificarsi, alla Società, la quale nei 15 giorni successivi ha la facoltà di recedere dal contratto, dandone comunicazione con preavviso di </w:t>
      </w:r>
      <w:r w:rsidR="00FD4D13">
        <w:rPr>
          <w:rFonts w:asciiTheme="majorHAnsi" w:hAnsiTheme="majorHAnsi"/>
          <w:sz w:val="22"/>
          <w:szCs w:val="22"/>
        </w:rPr>
        <w:t>9</w:t>
      </w:r>
      <w:r w:rsidRPr="0073025F">
        <w:rPr>
          <w:rFonts w:asciiTheme="majorHAnsi" w:hAnsiTheme="majorHAnsi"/>
          <w:sz w:val="22"/>
          <w:szCs w:val="22"/>
        </w:rPr>
        <w:t>0 giorni</w:t>
      </w:r>
      <w:r w:rsidR="00FD4D13">
        <w:rPr>
          <w:rFonts w:asciiTheme="majorHAnsi" w:hAnsiTheme="majorHAnsi"/>
          <w:sz w:val="22"/>
          <w:szCs w:val="22"/>
        </w:rPr>
        <w:t>.</w:t>
      </w:r>
    </w:p>
    <w:p w14:paraId="18BACFFA" w14:textId="77777777" w:rsidR="00487FEE" w:rsidRDefault="00487FEE" w:rsidP="006C44EE">
      <w:pPr>
        <w:pStyle w:val="Testodelblocco"/>
        <w:spacing w:after="0" w:line="240" w:lineRule="auto"/>
        <w:rPr>
          <w:rFonts w:asciiTheme="majorHAnsi" w:hAnsiTheme="majorHAnsi"/>
          <w:sz w:val="22"/>
          <w:szCs w:val="22"/>
        </w:rPr>
      </w:pPr>
    </w:p>
    <w:p w14:paraId="403E48A4" w14:textId="4209B45E" w:rsidR="00487FEE" w:rsidRDefault="00487FEE" w:rsidP="00487FEE">
      <w:pPr>
        <w:pStyle w:val="Titolo2"/>
        <w:numPr>
          <w:ilvl w:val="0"/>
          <w:numId w:val="30"/>
        </w:numPr>
        <w:spacing w:before="0" w:after="0" w:line="240" w:lineRule="auto"/>
        <w:ind w:left="502"/>
      </w:pPr>
      <w:r>
        <w:t xml:space="preserve"> ALIENAZIONE DELL’AZIENDA O DELLE COSE CUI SI RIFERISCE L’ASSICURAZIONE</w:t>
      </w:r>
    </w:p>
    <w:p w14:paraId="3075914C" w14:textId="3E058B1B" w:rsidR="00487FEE" w:rsidRDefault="00487FEE" w:rsidP="00487FEE">
      <w:pPr>
        <w:spacing w:after="0" w:line="240" w:lineRule="auto"/>
        <w:rPr>
          <w:rFonts w:asciiTheme="majorHAnsi" w:hAnsiTheme="majorHAnsi"/>
          <w:sz w:val="22"/>
          <w:szCs w:val="22"/>
        </w:rPr>
      </w:pPr>
      <w:r>
        <w:rPr>
          <w:rFonts w:asciiTheme="majorHAnsi" w:hAnsiTheme="majorHAnsi"/>
          <w:sz w:val="22"/>
          <w:szCs w:val="22"/>
        </w:rPr>
        <w:t>In caso di alienazione dell'azienda o del complesso delle cose cui si riferisce l'assicurazione l'Assicurato -</w:t>
      </w:r>
      <w:r>
        <w:rPr>
          <w:rFonts w:asciiTheme="majorHAnsi" w:hAnsiTheme="majorHAnsi"/>
          <w:sz w:val="22"/>
          <w:szCs w:val="22"/>
          <w:lang w:eastAsia="en-US"/>
        </w:rPr>
        <w:t>fermo l'obbligo del pagamento del premio per il periodo di assicurazione in corso deve informare la</w:t>
      </w:r>
      <w:r>
        <w:rPr>
          <w:rFonts w:asciiTheme="majorHAnsi" w:hAnsiTheme="majorHAnsi"/>
          <w:sz w:val="22"/>
          <w:szCs w:val="22"/>
        </w:rPr>
        <w:t xml:space="preserve"> Società e comunicare all'acquirente l'esistenza dell'assicurazione. L'assicurazione, se il premio é pagato, continua a favore dell'acquirente per 30 giorni da quello dell'alienazione. Trascorso questo termine l'assicurazione cessa se l'acquirente non ha dichiarato di voler subentrare nel contratto. </w:t>
      </w:r>
    </w:p>
    <w:p w14:paraId="2953E2A8" w14:textId="77777777" w:rsidR="00487FEE" w:rsidRDefault="00487FEE" w:rsidP="00487FEE">
      <w:pPr>
        <w:spacing w:after="0" w:line="240" w:lineRule="auto"/>
        <w:rPr>
          <w:rFonts w:asciiTheme="majorHAnsi" w:hAnsiTheme="majorHAnsi"/>
          <w:sz w:val="22"/>
          <w:szCs w:val="22"/>
        </w:rPr>
      </w:pPr>
      <w:r>
        <w:rPr>
          <w:rFonts w:asciiTheme="majorHAnsi" w:hAnsiTheme="majorHAnsi"/>
          <w:sz w:val="22"/>
          <w:szCs w:val="22"/>
        </w:rPr>
        <w:t xml:space="preserve">La Società, nei 15 giorni dalla dichiarazione dell'acquirente, ha facoltà di recedere dal contratto con preavviso di 60 giorni. Se l'alienazione riguarda singole cose, l'assicurazione cessa per le cose stesse ed il premio viene proporzionalmente ridotto dalla scadenza annuale successiva all'alienazione, salvo che questa sia seguita dalla sostituzione con altre cose analoghe. </w:t>
      </w:r>
    </w:p>
    <w:p w14:paraId="122B1CE7" w14:textId="77777777" w:rsidR="00487FEE" w:rsidRDefault="00487FEE" w:rsidP="00487FEE">
      <w:pPr>
        <w:spacing w:after="0" w:line="240" w:lineRule="auto"/>
        <w:rPr>
          <w:rFonts w:asciiTheme="majorHAnsi" w:hAnsiTheme="majorHAnsi"/>
          <w:sz w:val="22"/>
          <w:szCs w:val="22"/>
        </w:rPr>
      </w:pPr>
      <w:r>
        <w:rPr>
          <w:rFonts w:asciiTheme="majorHAnsi" w:hAnsiTheme="majorHAnsi"/>
          <w:sz w:val="22"/>
          <w:szCs w:val="22"/>
        </w:rPr>
        <w:t xml:space="preserve">Quanto sopra è applicabile anche nei casi di fusione e fusione per incorporazione dell'azienda. </w:t>
      </w:r>
    </w:p>
    <w:p w14:paraId="3E95A299" w14:textId="77777777" w:rsidR="00F6632D" w:rsidRPr="00A37279" w:rsidRDefault="00F6632D" w:rsidP="006C44EE">
      <w:pPr>
        <w:pStyle w:val="Testodelblocco"/>
        <w:spacing w:after="0" w:line="240" w:lineRule="auto"/>
        <w:rPr>
          <w:rFonts w:asciiTheme="majorHAnsi" w:hAnsiTheme="majorHAnsi"/>
          <w:sz w:val="22"/>
          <w:szCs w:val="22"/>
        </w:rPr>
      </w:pPr>
    </w:p>
    <w:p w14:paraId="299AEEFE" w14:textId="5E650F58" w:rsidR="00BD6E8F" w:rsidRPr="009F3966" w:rsidRDefault="00BD6E8F" w:rsidP="00BD6E8F">
      <w:pPr>
        <w:pStyle w:val="Titolo2"/>
        <w:numPr>
          <w:ilvl w:val="0"/>
          <w:numId w:val="30"/>
        </w:numPr>
        <w:spacing w:before="0" w:after="0" w:line="240" w:lineRule="auto"/>
        <w:ind w:left="502"/>
      </w:pPr>
      <w:r w:rsidRPr="009F3966">
        <w:t>VARIAZIONI DI RISCHIO</w:t>
      </w:r>
    </w:p>
    <w:p w14:paraId="37CF497C" w14:textId="7AA46021" w:rsidR="00BD6E8F" w:rsidRPr="009F3966" w:rsidRDefault="00BD6E8F" w:rsidP="00BD6E8F">
      <w:pPr>
        <w:pStyle w:val="Testodelblocco"/>
        <w:spacing w:after="0" w:line="240" w:lineRule="auto"/>
        <w:rPr>
          <w:rFonts w:asciiTheme="majorHAnsi" w:hAnsiTheme="majorHAnsi"/>
          <w:sz w:val="22"/>
          <w:szCs w:val="22"/>
        </w:rPr>
      </w:pPr>
      <w:r>
        <w:rPr>
          <w:rFonts w:asciiTheme="majorHAnsi" w:hAnsiTheme="majorHAnsi"/>
          <w:sz w:val="22"/>
          <w:szCs w:val="22"/>
        </w:rPr>
        <w:t>L</w:t>
      </w:r>
      <w:r w:rsidRPr="009F3966">
        <w:rPr>
          <w:rFonts w:asciiTheme="majorHAnsi" w:hAnsiTheme="majorHAnsi"/>
          <w:sz w:val="22"/>
          <w:szCs w:val="22"/>
        </w:rPr>
        <w:t xml:space="preserve">a mancata comunicazione di successive circostanze o di mutamenti che aggravino il rischio, non comporteranno decadenza dal diritto all’indennizzo, né riduzione dello stesso, né cessazione dell'assicurazione di cui agli Articoli 1892, 1893, 1894 e 1898 del Codice Civile., sempre che il </w:t>
      </w:r>
      <w:r w:rsidR="004E7ACF">
        <w:rPr>
          <w:rFonts w:asciiTheme="majorHAnsi" w:hAnsiTheme="majorHAnsi"/>
          <w:sz w:val="22"/>
          <w:szCs w:val="22"/>
        </w:rPr>
        <w:t>C</w:t>
      </w:r>
      <w:r w:rsidRPr="009F3966">
        <w:rPr>
          <w:rFonts w:asciiTheme="majorHAnsi" w:hAnsiTheme="majorHAnsi"/>
          <w:sz w:val="22"/>
          <w:szCs w:val="22"/>
        </w:rPr>
        <w:t>ontraente o l’</w:t>
      </w:r>
      <w:r w:rsidR="00F6632D">
        <w:rPr>
          <w:rFonts w:asciiTheme="majorHAnsi" w:hAnsiTheme="majorHAnsi"/>
          <w:sz w:val="22"/>
          <w:szCs w:val="22"/>
        </w:rPr>
        <w:t>A</w:t>
      </w:r>
      <w:r w:rsidRPr="009F3966">
        <w:rPr>
          <w:rFonts w:asciiTheme="majorHAnsi" w:hAnsiTheme="majorHAnsi"/>
          <w:sz w:val="22"/>
          <w:szCs w:val="22"/>
        </w:rPr>
        <w:t xml:space="preserve">ssicurato non abbiano agito con dolo. Resta </w:t>
      </w:r>
      <w:r>
        <w:rPr>
          <w:rFonts w:asciiTheme="majorHAnsi" w:hAnsiTheme="majorHAnsi"/>
          <w:sz w:val="22"/>
          <w:szCs w:val="22"/>
        </w:rPr>
        <w:t xml:space="preserve">fermo il diritto della </w:t>
      </w:r>
      <w:r w:rsidR="004E7ACF">
        <w:rPr>
          <w:rFonts w:asciiTheme="majorHAnsi" w:hAnsiTheme="majorHAnsi"/>
          <w:sz w:val="22"/>
          <w:szCs w:val="22"/>
        </w:rPr>
        <w:t>S</w:t>
      </w:r>
      <w:r w:rsidRPr="009F3966">
        <w:rPr>
          <w:rFonts w:asciiTheme="majorHAnsi" w:hAnsiTheme="majorHAnsi"/>
          <w:sz w:val="22"/>
          <w:szCs w:val="22"/>
        </w:rPr>
        <w:t xml:space="preserve">ocietà, una volta venuta a conoscenza di circostanze aggravanti che comportino un premio maggiore, di richiedere la relativa modifica delle condizioni in corso (aumento del premio con decorrenza dalla data in cui le circostanze aggravanti siano venute a conoscenza della </w:t>
      </w:r>
      <w:r w:rsidR="00EE5AD3">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 xml:space="preserve">o, in caso di sinistro, conguaglio del premio per l’intera annualità). La </w:t>
      </w:r>
      <w:r w:rsidR="004E7ACF">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 xml:space="preserve">ha peraltro il diritto di percepire la differenza di premio corrispondente al maggior rischio non valutato per effetto di circostanze non note, a decorrere dal momento in cui la circostanza si è verificata e sino all’ultima scadenza di premio. </w:t>
      </w:r>
    </w:p>
    <w:p w14:paraId="2642F144" w14:textId="5AD9FDA1" w:rsidR="00BD6E8F" w:rsidRPr="009F3966" w:rsidRDefault="00BD6E8F" w:rsidP="00BD6E8F">
      <w:pPr>
        <w:pStyle w:val="Testodelblocco"/>
        <w:spacing w:after="0" w:line="240" w:lineRule="auto"/>
        <w:rPr>
          <w:rFonts w:asciiTheme="majorHAnsi" w:hAnsiTheme="majorHAnsi"/>
          <w:sz w:val="22"/>
          <w:szCs w:val="22"/>
        </w:rPr>
      </w:pPr>
      <w:r w:rsidRPr="009F3966">
        <w:rPr>
          <w:rFonts w:asciiTheme="majorHAnsi" w:hAnsiTheme="majorHAnsi"/>
          <w:sz w:val="22"/>
          <w:szCs w:val="22"/>
        </w:rPr>
        <w:t>Nel caso in cui l'</w:t>
      </w:r>
      <w:r w:rsidR="00F6632D">
        <w:rPr>
          <w:rFonts w:asciiTheme="majorHAnsi" w:hAnsiTheme="majorHAnsi"/>
          <w:sz w:val="22"/>
          <w:szCs w:val="22"/>
        </w:rPr>
        <w:t>A</w:t>
      </w:r>
      <w:r w:rsidRPr="009F3966">
        <w:rPr>
          <w:rFonts w:asciiTheme="majorHAnsi" w:hAnsiTheme="majorHAnsi"/>
          <w:sz w:val="22"/>
          <w:szCs w:val="22"/>
        </w:rPr>
        <w:t>ssicurato  non a</w:t>
      </w:r>
      <w:r>
        <w:rPr>
          <w:rFonts w:asciiTheme="majorHAnsi" w:hAnsiTheme="majorHAnsi"/>
          <w:sz w:val="22"/>
          <w:szCs w:val="22"/>
        </w:rPr>
        <w:t xml:space="preserve">ccetti le nuove condizioni, la </w:t>
      </w:r>
      <w:r w:rsidR="004E7ACF">
        <w:rPr>
          <w:rFonts w:asciiTheme="majorHAnsi" w:hAnsiTheme="majorHAnsi"/>
          <w:sz w:val="22"/>
          <w:szCs w:val="22"/>
        </w:rPr>
        <w:t>S</w:t>
      </w:r>
      <w:r w:rsidRPr="009F3966">
        <w:rPr>
          <w:rFonts w:asciiTheme="majorHAnsi" w:hAnsiTheme="majorHAnsi"/>
          <w:sz w:val="22"/>
          <w:szCs w:val="22"/>
        </w:rPr>
        <w:t xml:space="preserve">ocietà, nei termini di 30 giorni dalla ricevuta comunicazione di non accettazione delle nuove condizioni, ha diritto di recedere dall’assicurazione, con preavviso di </w:t>
      </w:r>
      <w:r w:rsidR="00392B62">
        <w:rPr>
          <w:rFonts w:asciiTheme="majorHAnsi" w:hAnsiTheme="majorHAnsi"/>
          <w:sz w:val="22"/>
          <w:szCs w:val="22"/>
        </w:rPr>
        <w:t>120</w:t>
      </w:r>
      <w:r w:rsidRPr="009F3966">
        <w:rPr>
          <w:rFonts w:asciiTheme="majorHAnsi" w:hAnsiTheme="majorHAnsi"/>
          <w:sz w:val="22"/>
          <w:szCs w:val="22"/>
        </w:rPr>
        <w:t xml:space="preserve"> giorni.</w:t>
      </w:r>
    </w:p>
    <w:p w14:paraId="712E81A9" w14:textId="6C2A6A52" w:rsidR="00BD6E8F" w:rsidRDefault="00BD6E8F" w:rsidP="00113963">
      <w:pPr>
        <w:pStyle w:val="Testodelblocco"/>
        <w:spacing w:after="0" w:line="240" w:lineRule="auto"/>
        <w:ind w:right="0"/>
        <w:rPr>
          <w:rFonts w:asciiTheme="majorHAnsi" w:hAnsiTheme="majorHAnsi"/>
          <w:sz w:val="22"/>
          <w:szCs w:val="22"/>
        </w:rPr>
      </w:pPr>
      <w:r w:rsidRPr="009F3966">
        <w:rPr>
          <w:rFonts w:asciiTheme="majorHAnsi" w:hAnsiTheme="majorHAnsi"/>
          <w:sz w:val="22"/>
          <w:szCs w:val="22"/>
        </w:rPr>
        <w:t xml:space="preserve">Nel caso di diminuzione del rischio la </w:t>
      </w:r>
      <w:r w:rsidR="004E7ACF">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 xml:space="preserve">è tenuta a ridurre il premio o le rate di premio successivi alla comunicazione del </w:t>
      </w:r>
      <w:r w:rsidR="00EE5AD3">
        <w:rPr>
          <w:rFonts w:asciiTheme="majorHAnsi" w:hAnsiTheme="majorHAnsi"/>
          <w:sz w:val="22"/>
          <w:szCs w:val="22"/>
        </w:rPr>
        <w:t>C</w:t>
      </w:r>
      <w:r w:rsidRPr="009F3966">
        <w:rPr>
          <w:rFonts w:asciiTheme="majorHAnsi" w:hAnsiTheme="majorHAnsi"/>
          <w:sz w:val="22"/>
          <w:szCs w:val="22"/>
        </w:rPr>
        <w:t>ontraente o dell’</w:t>
      </w:r>
      <w:r w:rsidR="00EE5AD3">
        <w:rPr>
          <w:rFonts w:asciiTheme="majorHAnsi" w:hAnsiTheme="majorHAnsi"/>
          <w:sz w:val="22"/>
          <w:szCs w:val="22"/>
        </w:rPr>
        <w:t>A</w:t>
      </w:r>
      <w:r w:rsidRPr="009F3966">
        <w:rPr>
          <w:rFonts w:asciiTheme="majorHAnsi" w:hAnsiTheme="majorHAnsi"/>
          <w:sz w:val="22"/>
          <w:szCs w:val="22"/>
        </w:rPr>
        <w:t xml:space="preserve">ssicurato ai sensi dell’art. 1897 C.C. e rinuncia al relativo diritto di recesso. Si conviene, altresì, che la diminuzione del premio conseguente a casi previsti da detto articolo, sarà immediata e la </w:t>
      </w:r>
      <w:r w:rsidR="004E7ACF">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corrisponderà la relativa quota di premio pagata e non goduta, escluse le imposte.</w:t>
      </w:r>
    </w:p>
    <w:p w14:paraId="5A0DAE81" w14:textId="77777777" w:rsidR="00857915" w:rsidRPr="00A37279" w:rsidRDefault="00857915" w:rsidP="006C44EE">
      <w:pPr>
        <w:pStyle w:val="Testodelblocco"/>
        <w:spacing w:after="0" w:line="240" w:lineRule="auto"/>
        <w:rPr>
          <w:rFonts w:asciiTheme="majorHAnsi" w:hAnsiTheme="majorHAnsi"/>
          <w:sz w:val="22"/>
          <w:szCs w:val="22"/>
        </w:rPr>
      </w:pPr>
    </w:p>
    <w:p w14:paraId="320DCC39" w14:textId="37494F4D" w:rsidR="00392B62" w:rsidRDefault="00C53EE9" w:rsidP="00392B62">
      <w:pPr>
        <w:pStyle w:val="Titolo2"/>
        <w:numPr>
          <w:ilvl w:val="0"/>
          <w:numId w:val="30"/>
        </w:numPr>
        <w:spacing w:before="0" w:after="0" w:line="240" w:lineRule="auto"/>
        <w:ind w:left="502"/>
      </w:pPr>
      <w:bookmarkStart w:id="13" w:name="_Toc454809195"/>
      <w:r w:rsidRPr="00C53EE9">
        <w:t>RE</w:t>
      </w:r>
      <w:bookmarkEnd w:id="13"/>
      <w:r w:rsidRPr="00C53EE9">
        <w:t>CESSO IN CASO DI SINISTRO</w:t>
      </w:r>
    </w:p>
    <w:p w14:paraId="1AE840E5" w14:textId="77777777" w:rsidR="00392B62" w:rsidRPr="00392B62" w:rsidRDefault="00392B62" w:rsidP="00113963">
      <w:pPr>
        <w:spacing w:after="0" w:line="240" w:lineRule="auto"/>
        <w:ind w:left="-142"/>
        <w:rPr>
          <w:rFonts w:asciiTheme="majorHAnsi" w:hAnsiTheme="majorHAnsi"/>
          <w:sz w:val="22"/>
          <w:szCs w:val="22"/>
          <w:lang w:eastAsia="en-US"/>
        </w:rPr>
      </w:pPr>
      <w:r w:rsidRPr="00392B62">
        <w:rPr>
          <w:rFonts w:asciiTheme="majorHAnsi" w:hAnsiTheme="majorHAnsi"/>
          <w:sz w:val="22"/>
          <w:szCs w:val="22"/>
          <w:lang w:eastAsia="en-US"/>
        </w:rPr>
        <w:t>Dopo ogni denuncia di sinistro e sino al sessantesimo giorno dal pagamento o rifiuto dell’indennizzo, la Società o il Contraente possono recedere dall’assicurazione mediante lettera raccomandata, telegramma o posta elettronica certificata (PEC) con preavviso di 120 (centoventi) giorni.</w:t>
      </w:r>
    </w:p>
    <w:p w14:paraId="5C93A213" w14:textId="60B38951" w:rsidR="00392B62" w:rsidRPr="00392B62" w:rsidRDefault="00392B62" w:rsidP="00113963">
      <w:pPr>
        <w:spacing w:after="0" w:line="240" w:lineRule="auto"/>
        <w:ind w:left="-142"/>
        <w:rPr>
          <w:rFonts w:asciiTheme="majorHAnsi" w:hAnsiTheme="majorHAnsi"/>
          <w:sz w:val="22"/>
          <w:szCs w:val="22"/>
          <w:lang w:eastAsia="en-US"/>
        </w:rPr>
      </w:pPr>
      <w:r w:rsidRPr="00392B62">
        <w:rPr>
          <w:rFonts w:asciiTheme="majorHAnsi" w:hAnsiTheme="majorHAnsi"/>
          <w:sz w:val="22"/>
          <w:szCs w:val="22"/>
          <w:lang w:eastAsia="en-US"/>
        </w:rPr>
        <w:t>In tal caso la Società entro 30 (trenta) giorni dalla data di efficacia del recesso rimborsa la parte di premio, al netto dell’imposta governativa, relativa al periodo di rischio non corso, conguagliata con quanto eventualmente dovuto dal Contraente per variazioni intervenute nel corso della validità della Polizza.</w:t>
      </w:r>
    </w:p>
    <w:p w14:paraId="4B143BDD" w14:textId="5DB6E41E" w:rsidR="00392B62" w:rsidRPr="00392B62" w:rsidRDefault="00392B62" w:rsidP="00113963">
      <w:pPr>
        <w:spacing w:after="0" w:line="240" w:lineRule="auto"/>
        <w:ind w:left="-142"/>
        <w:rPr>
          <w:rFonts w:asciiTheme="majorHAnsi" w:hAnsiTheme="majorHAnsi"/>
          <w:sz w:val="22"/>
          <w:szCs w:val="22"/>
          <w:lang w:eastAsia="en-US"/>
        </w:rPr>
      </w:pPr>
      <w:r w:rsidRPr="00392B62">
        <w:rPr>
          <w:rFonts w:asciiTheme="majorHAnsi" w:hAnsiTheme="majorHAnsi"/>
          <w:sz w:val="22"/>
          <w:szCs w:val="22"/>
          <w:lang w:eastAsia="en-US"/>
        </w:rPr>
        <w:t xml:space="preserve">La riscossione di premi, o rate di premio, venuti a scadenza dopo il recesso per sinistro o qualunque altro atto della Società e/o del Contraente/Assicurato non possono essere interpretati come rispettiva rinuncia a valersi della facoltà di recesso. Resta inteso che i predetti premi sono dovuti in pro-rata al periodo residuo di validità della Polizza venutosi a determinare a seguito del recesso. </w:t>
      </w:r>
    </w:p>
    <w:p w14:paraId="737BE048" w14:textId="77777777" w:rsidR="00BD05F6" w:rsidRPr="00A37279" w:rsidRDefault="00BD05F6" w:rsidP="00392B62">
      <w:pPr>
        <w:pStyle w:val="Testodelblocco"/>
        <w:spacing w:after="0" w:line="240" w:lineRule="auto"/>
        <w:ind w:left="0"/>
        <w:rPr>
          <w:rFonts w:asciiTheme="majorHAnsi" w:hAnsiTheme="majorHAnsi"/>
          <w:sz w:val="22"/>
          <w:szCs w:val="22"/>
        </w:rPr>
      </w:pPr>
    </w:p>
    <w:p w14:paraId="2CC5D93A" w14:textId="69888A51" w:rsidR="00C4744B" w:rsidRPr="00C53EE9" w:rsidRDefault="00C53EE9" w:rsidP="006C65EB">
      <w:pPr>
        <w:pStyle w:val="Titolo2"/>
        <w:numPr>
          <w:ilvl w:val="0"/>
          <w:numId w:val="30"/>
        </w:numPr>
        <w:spacing w:before="0" w:after="0" w:line="240" w:lineRule="auto"/>
        <w:ind w:left="502"/>
      </w:pPr>
      <w:r w:rsidRPr="00C53EE9">
        <w:t>REGOLAZIONE E CONGUAGLIO PREMIO</w:t>
      </w:r>
    </w:p>
    <w:p w14:paraId="64F2739B" w14:textId="37F35522" w:rsidR="006F234D" w:rsidRDefault="006F234D" w:rsidP="006C44EE">
      <w:pPr>
        <w:pStyle w:val="Testodelblocco"/>
        <w:spacing w:after="0" w:line="240" w:lineRule="auto"/>
        <w:rPr>
          <w:rFonts w:asciiTheme="majorHAnsi" w:hAnsiTheme="majorHAnsi"/>
          <w:sz w:val="22"/>
          <w:szCs w:val="22"/>
        </w:rPr>
      </w:pPr>
      <w:r>
        <w:rPr>
          <w:rFonts w:asciiTheme="majorHAnsi" w:hAnsiTheme="majorHAnsi"/>
          <w:sz w:val="22"/>
          <w:szCs w:val="22"/>
        </w:rPr>
        <w:t>La presente assicurazione non è soggetta a regolazione premio.</w:t>
      </w:r>
    </w:p>
    <w:p w14:paraId="31B8CA64" w14:textId="4C6E9636" w:rsidR="0087418F" w:rsidRDefault="0087418F" w:rsidP="006C44EE">
      <w:pPr>
        <w:pStyle w:val="Rientrocorpodeltesto"/>
        <w:tabs>
          <w:tab w:val="clear" w:pos="-58"/>
          <w:tab w:val="left" w:pos="0"/>
        </w:tabs>
        <w:spacing w:after="0" w:line="240" w:lineRule="auto"/>
        <w:ind w:left="0" w:firstLine="0"/>
        <w:rPr>
          <w:rFonts w:asciiTheme="majorHAnsi" w:hAnsiTheme="majorHAnsi"/>
          <w:sz w:val="22"/>
          <w:szCs w:val="22"/>
        </w:rPr>
      </w:pPr>
    </w:p>
    <w:p w14:paraId="74A42A0E" w14:textId="60140670" w:rsidR="0087418F" w:rsidRPr="00E31717" w:rsidRDefault="0087418F" w:rsidP="00E31717">
      <w:pPr>
        <w:pStyle w:val="Titolo2"/>
        <w:numPr>
          <w:ilvl w:val="0"/>
          <w:numId w:val="30"/>
        </w:numPr>
        <w:spacing w:before="0" w:after="0" w:line="240" w:lineRule="auto"/>
        <w:ind w:left="502"/>
      </w:pPr>
      <w:r w:rsidRPr="00E31717">
        <w:t>TRATTAMENTO DEI DATI</w:t>
      </w:r>
    </w:p>
    <w:p w14:paraId="03C356C4" w14:textId="5F3856E9" w:rsidR="0087418F" w:rsidRDefault="0087418F" w:rsidP="00E31717">
      <w:pPr>
        <w:rPr>
          <w:rFonts w:asciiTheme="majorHAnsi" w:hAnsiTheme="majorHAnsi"/>
          <w:sz w:val="22"/>
          <w:szCs w:val="22"/>
          <w:lang w:eastAsia="en-US"/>
        </w:rPr>
      </w:pPr>
      <w:r w:rsidRPr="0087418F">
        <w:rPr>
          <w:rFonts w:asciiTheme="majorHAnsi" w:hAnsiTheme="majorHAnsi"/>
          <w:sz w:val="22"/>
          <w:szCs w:val="22"/>
          <w:lang w:eastAsia="en-US"/>
        </w:rPr>
        <w:t xml:space="preserve">Ai sensi </w:t>
      </w:r>
      <w:r w:rsidR="005A61E0">
        <w:rPr>
          <w:rFonts w:asciiTheme="majorHAnsi" w:hAnsiTheme="majorHAnsi"/>
          <w:sz w:val="22"/>
          <w:szCs w:val="22"/>
          <w:lang w:eastAsia="en-US"/>
        </w:rPr>
        <w:t xml:space="preserve">della normativa vigente (Regolamento UE 679/2016 - </w:t>
      </w:r>
      <w:r w:rsidRPr="0087418F">
        <w:rPr>
          <w:rFonts w:asciiTheme="majorHAnsi" w:hAnsiTheme="majorHAnsi"/>
          <w:sz w:val="22"/>
          <w:szCs w:val="22"/>
          <w:lang w:eastAsia="en-US"/>
        </w:rPr>
        <w:t xml:space="preserve"> D.lgs. 196/03 e ss.mm.ii.</w:t>
      </w:r>
      <w:r w:rsidR="005A61E0">
        <w:rPr>
          <w:rFonts w:asciiTheme="majorHAnsi" w:hAnsiTheme="majorHAnsi"/>
          <w:sz w:val="22"/>
          <w:szCs w:val="22"/>
          <w:lang w:eastAsia="en-US"/>
        </w:rPr>
        <w:t>) ciascuna delle  Parti (Contraente, Società, Assicurato, Broker) consente</w:t>
      </w:r>
      <w:r w:rsidRPr="0087418F">
        <w:rPr>
          <w:rFonts w:asciiTheme="majorHAnsi" w:hAnsiTheme="majorHAnsi"/>
          <w:sz w:val="22"/>
          <w:szCs w:val="22"/>
          <w:lang w:eastAsia="en-US"/>
        </w:rPr>
        <w:t xml:space="preserve"> il trattamento dei dati personali </w:t>
      </w:r>
      <w:r w:rsidR="005A61E0">
        <w:rPr>
          <w:rFonts w:asciiTheme="majorHAnsi" w:hAnsiTheme="majorHAnsi"/>
          <w:sz w:val="22"/>
          <w:szCs w:val="22"/>
          <w:lang w:eastAsia="en-US"/>
        </w:rPr>
        <w:t>rilevabili dalla</w:t>
      </w:r>
      <w:r w:rsidRPr="0087418F">
        <w:rPr>
          <w:rFonts w:asciiTheme="majorHAnsi" w:hAnsiTheme="majorHAnsi"/>
          <w:sz w:val="22"/>
          <w:szCs w:val="22"/>
          <w:lang w:eastAsia="en-US"/>
        </w:rPr>
        <w:t xml:space="preserve"> polizza o che ne derivino, per le finalità strettamente connesse agli adempimenti contrattuali.</w:t>
      </w:r>
    </w:p>
    <w:p w14:paraId="2FABF3A4" w14:textId="273D2C44" w:rsidR="00C4744B" w:rsidRPr="00C53EE9" w:rsidRDefault="00C53EE9" w:rsidP="006C65EB">
      <w:pPr>
        <w:pStyle w:val="Titolo2"/>
        <w:numPr>
          <w:ilvl w:val="0"/>
          <w:numId w:val="30"/>
        </w:numPr>
        <w:spacing w:before="0" w:after="0" w:line="240" w:lineRule="auto"/>
        <w:ind w:left="502"/>
      </w:pPr>
      <w:r w:rsidRPr="00C53EE9">
        <w:t>FORO COMPETENTE</w:t>
      </w:r>
    </w:p>
    <w:p w14:paraId="3ADB0E33" w14:textId="77777777" w:rsidR="000619EB" w:rsidRPr="003470E1" w:rsidRDefault="006F234D" w:rsidP="000619EB">
      <w:pPr>
        <w:pStyle w:val="Rientrocorpodeltesto"/>
        <w:tabs>
          <w:tab w:val="clear" w:pos="-58"/>
          <w:tab w:val="left" w:pos="-142"/>
        </w:tabs>
        <w:spacing w:after="0" w:line="240" w:lineRule="auto"/>
        <w:ind w:left="0" w:firstLine="0"/>
        <w:rPr>
          <w:rFonts w:asciiTheme="majorHAnsi" w:hAnsiTheme="majorHAnsi"/>
          <w:sz w:val="22"/>
          <w:szCs w:val="22"/>
        </w:rPr>
      </w:pPr>
      <w:r w:rsidRPr="009F3966">
        <w:rPr>
          <w:rFonts w:asciiTheme="majorHAnsi" w:hAnsiTheme="majorHAnsi"/>
          <w:sz w:val="22"/>
          <w:szCs w:val="22"/>
        </w:rPr>
        <w:t xml:space="preserve">Per le controversie riguardanti l’applicazione e l’esecuzione </w:t>
      </w:r>
      <w:r w:rsidR="000619EB" w:rsidRPr="003470E1">
        <w:rPr>
          <w:rFonts w:asciiTheme="majorHAnsi" w:hAnsiTheme="majorHAnsi"/>
          <w:sz w:val="22"/>
          <w:szCs w:val="22"/>
        </w:rPr>
        <w:t xml:space="preserve">del presente contratto è competente l'autorità giudiziaria del luogo ove ha sede il Contraente, fatto salvo quanto previsto dal Dlgs 28/2010 </w:t>
      </w:r>
      <w:r w:rsidR="000619EB">
        <w:rPr>
          <w:rFonts w:asciiTheme="majorHAnsi" w:hAnsiTheme="majorHAnsi"/>
          <w:sz w:val="22"/>
          <w:szCs w:val="22"/>
        </w:rPr>
        <w:t xml:space="preserve">e </w:t>
      </w:r>
      <w:r w:rsidR="000619EB" w:rsidRPr="003470E1">
        <w:rPr>
          <w:rFonts w:asciiTheme="majorHAnsi" w:hAnsiTheme="majorHAnsi"/>
          <w:sz w:val="22"/>
          <w:szCs w:val="22"/>
        </w:rPr>
        <w:t>ss.mm.ii..</w:t>
      </w:r>
    </w:p>
    <w:p w14:paraId="56DFE6A2" w14:textId="389B5A11" w:rsidR="008C415A" w:rsidRPr="00A37279" w:rsidRDefault="008C415A" w:rsidP="006C44EE">
      <w:pPr>
        <w:pStyle w:val="Testodelblocco"/>
        <w:spacing w:after="0" w:line="240" w:lineRule="auto"/>
        <w:rPr>
          <w:rFonts w:asciiTheme="majorHAnsi" w:hAnsiTheme="majorHAnsi"/>
          <w:sz w:val="22"/>
          <w:szCs w:val="22"/>
        </w:rPr>
      </w:pPr>
    </w:p>
    <w:p w14:paraId="12A3B83C" w14:textId="251A145D" w:rsidR="00AB2A41" w:rsidRPr="00C53EE9" w:rsidRDefault="00C53EE9" w:rsidP="00C53EE9">
      <w:pPr>
        <w:pStyle w:val="Titolo2"/>
        <w:numPr>
          <w:ilvl w:val="0"/>
          <w:numId w:val="30"/>
        </w:numPr>
        <w:spacing w:before="0" w:after="0" w:line="240" w:lineRule="auto"/>
        <w:ind w:left="709"/>
      </w:pPr>
      <w:r w:rsidRPr="00C53EE9">
        <w:t>ONERI FISCALI</w:t>
      </w:r>
    </w:p>
    <w:p w14:paraId="04C658E0" w14:textId="72BF5C42" w:rsidR="004D11A2" w:rsidRPr="009F3966" w:rsidRDefault="004D11A2" w:rsidP="004D11A2">
      <w:pPr>
        <w:pStyle w:val="Testodelblocco"/>
        <w:spacing w:after="0" w:line="240" w:lineRule="auto"/>
        <w:rPr>
          <w:rFonts w:asciiTheme="majorHAnsi" w:hAnsiTheme="majorHAnsi"/>
          <w:sz w:val="22"/>
          <w:szCs w:val="22"/>
        </w:rPr>
      </w:pPr>
      <w:bookmarkStart w:id="14" w:name="_Hlk528744048"/>
      <w:r w:rsidRPr="009F3966">
        <w:rPr>
          <w:rFonts w:asciiTheme="majorHAnsi" w:hAnsiTheme="majorHAnsi"/>
          <w:sz w:val="22"/>
          <w:szCs w:val="22"/>
        </w:rPr>
        <w:t xml:space="preserve">Le imposte e tutti i relativi oneri stabiliti per legge presenti e futuri, relativi al premio, </w:t>
      </w:r>
      <w:r w:rsidR="00F82463">
        <w:rPr>
          <w:rFonts w:asciiTheme="majorHAnsi" w:hAnsiTheme="majorHAnsi"/>
          <w:sz w:val="22"/>
          <w:szCs w:val="22"/>
        </w:rPr>
        <w:t>al contratto</w:t>
      </w:r>
      <w:r w:rsidRPr="009F3966">
        <w:rPr>
          <w:rFonts w:asciiTheme="majorHAnsi" w:hAnsiTheme="majorHAnsi"/>
          <w:sz w:val="22"/>
          <w:szCs w:val="22"/>
        </w:rPr>
        <w:t xml:space="preserve"> ed agli atti da esso dipendenti, sono a carico del </w:t>
      </w:r>
      <w:r>
        <w:rPr>
          <w:rFonts w:asciiTheme="majorHAnsi" w:hAnsiTheme="majorHAnsi"/>
          <w:sz w:val="22"/>
          <w:szCs w:val="22"/>
        </w:rPr>
        <w:t>Contraente</w:t>
      </w:r>
      <w:r w:rsidRPr="009F3966">
        <w:rPr>
          <w:rFonts w:asciiTheme="majorHAnsi" w:hAnsiTheme="majorHAnsi"/>
          <w:sz w:val="22"/>
          <w:szCs w:val="22"/>
        </w:rPr>
        <w:t xml:space="preserve"> anche </w:t>
      </w:r>
      <w:r>
        <w:rPr>
          <w:rFonts w:asciiTheme="majorHAnsi" w:hAnsiTheme="majorHAnsi"/>
          <w:sz w:val="22"/>
          <w:szCs w:val="22"/>
        </w:rPr>
        <w:t xml:space="preserve"> nel caso in cui </w:t>
      </w:r>
      <w:r w:rsidRPr="009F3966">
        <w:rPr>
          <w:rFonts w:asciiTheme="majorHAnsi" w:hAnsiTheme="majorHAnsi"/>
          <w:sz w:val="22"/>
          <w:szCs w:val="22"/>
        </w:rPr>
        <w:t>il pagamento sia stato anticipato da</w:t>
      </w:r>
      <w:r>
        <w:rPr>
          <w:rFonts w:asciiTheme="majorHAnsi" w:hAnsiTheme="majorHAnsi"/>
          <w:sz w:val="22"/>
          <w:szCs w:val="22"/>
        </w:rPr>
        <w:t>lla S</w:t>
      </w:r>
      <w:r w:rsidRPr="009F3966">
        <w:rPr>
          <w:rFonts w:asciiTheme="majorHAnsi" w:hAnsiTheme="majorHAnsi"/>
          <w:sz w:val="22"/>
          <w:szCs w:val="22"/>
        </w:rPr>
        <w:t>ocietà.</w:t>
      </w:r>
    </w:p>
    <w:bookmarkEnd w:id="14"/>
    <w:p w14:paraId="6AAD4B67" w14:textId="77777777" w:rsidR="006C44EE" w:rsidRPr="00A37279" w:rsidRDefault="006C44EE" w:rsidP="006C44EE">
      <w:pPr>
        <w:tabs>
          <w:tab w:val="left" w:pos="360"/>
          <w:tab w:val="left" w:pos="960"/>
          <w:tab w:val="left" w:pos="2400"/>
          <w:tab w:val="left" w:pos="2640"/>
        </w:tabs>
        <w:spacing w:after="0" w:line="240" w:lineRule="auto"/>
        <w:rPr>
          <w:rFonts w:asciiTheme="majorHAnsi" w:hAnsiTheme="majorHAnsi"/>
          <w:sz w:val="22"/>
          <w:szCs w:val="22"/>
        </w:rPr>
      </w:pPr>
    </w:p>
    <w:p w14:paraId="0670D573" w14:textId="62B2FC47" w:rsidR="00AB2A41" w:rsidRPr="00C53EE9" w:rsidRDefault="00C53EE9" w:rsidP="00BC60D6">
      <w:pPr>
        <w:pStyle w:val="Titolo2"/>
        <w:numPr>
          <w:ilvl w:val="0"/>
          <w:numId w:val="30"/>
        </w:numPr>
        <w:spacing w:before="0" w:after="0" w:line="240" w:lineRule="auto"/>
        <w:ind w:left="502"/>
      </w:pPr>
      <w:r>
        <w:t>RIN</w:t>
      </w:r>
      <w:r w:rsidRPr="00C53EE9">
        <w:t>V</w:t>
      </w:r>
      <w:r>
        <w:t>I</w:t>
      </w:r>
      <w:r w:rsidRPr="00C53EE9">
        <w:t>O ALLE NORME DI LEGGE</w:t>
      </w:r>
    </w:p>
    <w:p w14:paraId="31B95041" w14:textId="19BA8188" w:rsidR="00AB2A41" w:rsidRPr="00A37279" w:rsidRDefault="004D11A2" w:rsidP="006C44EE">
      <w:pPr>
        <w:pStyle w:val="Testodelblocco"/>
        <w:spacing w:after="0" w:line="240" w:lineRule="auto"/>
        <w:rPr>
          <w:rFonts w:asciiTheme="majorHAnsi" w:hAnsiTheme="majorHAnsi"/>
          <w:sz w:val="22"/>
          <w:szCs w:val="22"/>
        </w:rPr>
      </w:pPr>
      <w:r w:rsidRPr="00A31F73">
        <w:rPr>
          <w:rFonts w:asciiTheme="majorHAnsi" w:hAnsiTheme="majorHAnsi"/>
          <w:sz w:val="22"/>
          <w:szCs w:val="22"/>
        </w:rPr>
        <w:t xml:space="preserve">Per tutto quanto non regolato dalla </w:t>
      </w:r>
      <w:r w:rsidR="00D871CF">
        <w:rPr>
          <w:rFonts w:asciiTheme="majorHAnsi" w:hAnsiTheme="majorHAnsi"/>
          <w:sz w:val="22"/>
          <w:szCs w:val="22"/>
        </w:rPr>
        <w:t>presente polizza, valgono le norme di l</w:t>
      </w:r>
      <w:r w:rsidRPr="00A31F73">
        <w:rPr>
          <w:rFonts w:asciiTheme="majorHAnsi" w:hAnsiTheme="majorHAnsi"/>
          <w:sz w:val="22"/>
          <w:szCs w:val="22"/>
        </w:rPr>
        <w:t>egge</w:t>
      </w:r>
      <w:r w:rsidR="00AB2A41" w:rsidRPr="00A37279">
        <w:rPr>
          <w:rFonts w:asciiTheme="majorHAnsi" w:hAnsiTheme="majorHAnsi"/>
          <w:sz w:val="22"/>
          <w:szCs w:val="22"/>
        </w:rPr>
        <w:t>.</w:t>
      </w:r>
    </w:p>
    <w:p w14:paraId="2FA987A3" w14:textId="77777777" w:rsidR="008136A5" w:rsidRPr="00A37279" w:rsidRDefault="008136A5" w:rsidP="006C44EE">
      <w:pPr>
        <w:spacing w:after="0" w:line="240" w:lineRule="auto"/>
        <w:rPr>
          <w:rFonts w:asciiTheme="majorHAnsi" w:hAnsiTheme="majorHAnsi"/>
          <w:sz w:val="22"/>
          <w:szCs w:val="22"/>
        </w:rPr>
      </w:pPr>
    </w:p>
    <w:p w14:paraId="00DF8042" w14:textId="05880C6C" w:rsidR="00130290" w:rsidRPr="00C53EE9" w:rsidRDefault="00C53EE9" w:rsidP="00BC60D6">
      <w:pPr>
        <w:pStyle w:val="Titolo2"/>
        <w:numPr>
          <w:ilvl w:val="0"/>
          <w:numId w:val="30"/>
        </w:numPr>
        <w:spacing w:before="0" w:after="0" w:line="240" w:lineRule="auto"/>
        <w:ind w:left="502"/>
      </w:pPr>
      <w:r w:rsidRPr="00C53EE9">
        <w:t>ALTRE ASSICURAZIONI</w:t>
      </w:r>
    </w:p>
    <w:p w14:paraId="501F7A85" w14:textId="64B4F6B7" w:rsidR="004D11A2" w:rsidRPr="009F3966"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Il </w:t>
      </w:r>
      <w:r>
        <w:rPr>
          <w:rFonts w:asciiTheme="majorHAnsi" w:hAnsiTheme="majorHAnsi"/>
          <w:sz w:val="22"/>
          <w:szCs w:val="22"/>
        </w:rPr>
        <w:t>Contraente</w:t>
      </w:r>
      <w:r w:rsidRPr="009F3966">
        <w:rPr>
          <w:rFonts w:asciiTheme="majorHAnsi" w:hAnsiTheme="majorHAnsi"/>
          <w:sz w:val="22"/>
          <w:szCs w:val="22"/>
        </w:rPr>
        <w:t xml:space="preserve"> non e’ tenuto a comunicare per iscritto alla </w:t>
      </w:r>
      <w:r w:rsidR="00DA0FC9">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l’esistenza e la successiva stipula</w:t>
      </w:r>
      <w:r>
        <w:rPr>
          <w:rFonts w:asciiTheme="majorHAnsi" w:hAnsiTheme="majorHAnsi"/>
          <w:sz w:val="22"/>
          <w:szCs w:val="22"/>
        </w:rPr>
        <w:t>zione di altre a</w:t>
      </w:r>
      <w:r w:rsidRPr="009F3966">
        <w:rPr>
          <w:rFonts w:asciiTheme="majorHAnsi" w:hAnsiTheme="majorHAnsi"/>
          <w:sz w:val="22"/>
          <w:szCs w:val="22"/>
        </w:rPr>
        <w:t>ssic</w:t>
      </w:r>
      <w:r>
        <w:rPr>
          <w:rFonts w:asciiTheme="majorHAnsi" w:hAnsiTheme="majorHAnsi"/>
          <w:sz w:val="22"/>
          <w:szCs w:val="22"/>
        </w:rPr>
        <w:t>urazioni direttamente stipulate per lo stesso r</w:t>
      </w:r>
      <w:r w:rsidRPr="009F3966">
        <w:rPr>
          <w:rFonts w:asciiTheme="majorHAnsi" w:hAnsiTheme="majorHAnsi"/>
          <w:sz w:val="22"/>
          <w:szCs w:val="22"/>
        </w:rPr>
        <w:t xml:space="preserve">ischio. In caso di sinistro deve dare comunicazione a tutti gli </w:t>
      </w:r>
      <w:r w:rsidR="00DA0FC9">
        <w:rPr>
          <w:rFonts w:asciiTheme="majorHAnsi" w:hAnsiTheme="majorHAnsi"/>
          <w:sz w:val="22"/>
          <w:szCs w:val="22"/>
        </w:rPr>
        <w:t>A</w:t>
      </w:r>
      <w:r w:rsidRPr="009F3966">
        <w:rPr>
          <w:rFonts w:asciiTheme="majorHAnsi" w:hAnsiTheme="majorHAnsi"/>
          <w:sz w:val="22"/>
          <w:szCs w:val="22"/>
        </w:rPr>
        <w:t xml:space="preserve">ssicuratori comunicando a ciascuno il nominativo degli altri, ai </w:t>
      </w:r>
      <w:r>
        <w:rPr>
          <w:rFonts w:asciiTheme="majorHAnsi" w:hAnsiTheme="majorHAnsi"/>
          <w:sz w:val="22"/>
          <w:szCs w:val="22"/>
        </w:rPr>
        <w:t xml:space="preserve">sensi dell’ art. 1910 C.C.. In </w:t>
      </w:r>
      <w:r w:rsidRPr="009F3966">
        <w:rPr>
          <w:rFonts w:asciiTheme="majorHAnsi" w:hAnsiTheme="majorHAnsi"/>
          <w:sz w:val="22"/>
          <w:szCs w:val="22"/>
        </w:rPr>
        <w:t xml:space="preserve">tal  caso, per quanto coperto dalla presente assicurazione, ma non coperto dalle altre o in caso di inefficienza delle stesse per qualsiasi motivo, la </w:t>
      </w:r>
      <w:r w:rsidR="004E7ACF">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 xml:space="preserve">risponde per l'intero danno e fino alla concorrenza del massimale previsto dalla presente assicurazione. Per quanto efficacemente coperto sia dalla presente assicurazione sia da altra/e assicurazione/i, la </w:t>
      </w:r>
      <w:r w:rsidR="004E7ACF">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 xml:space="preserve">risponderà solo per la parte eventualmente non risarcita dalle predette altra/e assicurazione/i. </w:t>
      </w:r>
    </w:p>
    <w:p w14:paraId="0876B5A7" w14:textId="77777777" w:rsidR="00045E61" w:rsidRPr="00A37279" w:rsidRDefault="00045E61" w:rsidP="006C44EE">
      <w:pPr>
        <w:pStyle w:val="Corpotesto"/>
        <w:spacing w:after="0" w:line="240" w:lineRule="auto"/>
        <w:rPr>
          <w:rFonts w:asciiTheme="majorHAnsi" w:hAnsiTheme="majorHAnsi"/>
          <w:i w:val="0"/>
          <w:sz w:val="22"/>
          <w:szCs w:val="22"/>
          <w:u w:val="none"/>
        </w:rPr>
      </w:pPr>
    </w:p>
    <w:p w14:paraId="5FA65AE6" w14:textId="62F98013" w:rsidR="00C13EC3" w:rsidRPr="00C53EE9" w:rsidRDefault="00C53EE9" w:rsidP="00BC60D6">
      <w:pPr>
        <w:pStyle w:val="Titolo2"/>
        <w:numPr>
          <w:ilvl w:val="0"/>
          <w:numId w:val="30"/>
        </w:numPr>
        <w:spacing w:before="0" w:after="0" w:line="240" w:lineRule="auto"/>
        <w:ind w:left="502"/>
      </w:pPr>
      <w:r w:rsidRPr="00C53EE9">
        <w:t>ELEZIONE DI DOMICILIO</w:t>
      </w:r>
    </w:p>
    <w:p w14:paraId="0916F3E6" w14:textId="59D956A0" w:rsidR="004D11A2"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La </w:t>
      </w:r>
      <w:r w:rsidR="00EE5AD3">
        <w:rPr>
          <w:rFonts w:asciiTheme="majorHAnsi" w:hAnsiTheme="majorHAnsi"/>
          <w:sz w:val="22"/>
          <w:szCs w:val="22"/>
        </w:rPr>
        <w:t>S</w:t>
      </w:r>
      <w:r w:rsidRPr="009F3966">
        <w:rPr>
          <w:rFonts w:asciiTheme="majorHAnsi" w:hAnsiTheme="majorHAnsi"/>
          <w:sz w:val="22"/>
          <w:szCs w:val="22"/>
        </w:rPr>
        <w:t>ocietà potrà eleggere un domicilio diverso dalla propria sede legale per la notificazione dei sinistri o degli atti giudiziari.</w:t>
      </w:r>
    </w:p>
    <w:p w14:paraId="01DD20BB" w14:textId="1B3D5464" w:rsidR="006258D9" w:rsidRDefault="006258D9" w:rsidP="004D11A2">
      <w:pPr>
        <w:pStyle w:val="Testodelblocco"/>
        <w:spacing w:after="0" w:line="240" w:lineRule="auto"/>
        <w:rPr>
          <w:rFonts w:asciiTheme="majorHAnsi" w:hAnsiTheme="majorHAnsi"/>
          <w:sz w:val="22"/>
          <w:szCs w:val="22"/>
        </w:rPr>
      </w:pPr>
    </w:p>
    <w:p w14:paraId="1ADB4B7C" w14:textId="77777777" w:rsidR="006258D9" w:rsidRDefault="006258D9" w:rsidP="004D11A2">
      <w:pPr>
        <w:pStyle w:val="Testodelblocco"/>
        <w:spacing w:after="0" w:line="240" w:lineRule="auto"/>
        <w:rPr>
          <w:rFonts w:asciiTheme="majorHAnsi" w:hAnsiTheme="majorHAnsi"/>
          <w:sz w:val="22"/>
          <w:szCs w:val="22"/>
        </w:rPr>
      </w:pPr>
    </w:p>
    <w:p w14:paraId="5E3C077D" w14:textId="77777777" w:rsidR="00314617" w:rsidRPr="00A37279" w:rsidRDefault="00314617" w:rsidP="006C44EE">
      <w:pPr>
        <w:pStyle w:val="Corpotesto"/>
        <w:spacing w:after="0" w:line="240" w:lineRule="auto"/>
        <w:rPr>
          <w:rFonts w:asciiTheme="majorHAnsi" w:hAnsiTheme="majorHAnsi"/>
          <w:i w:val="0"/>
          <w:sz w:val="22"/>
          <w:szCs w:val="22"/>
          <w:u w:val="none"/>
        </w:rPr>
      </w:pPr>
    </w:p>
    <w:p w14:paraId="2947CC89" w14:textId="4BC25132" w:rsidR="000B5850" w:rsidRPr="00C53EE9" w:rsidRDefault="00C53EE9" w:rsidP="00C53EE9">
      <w:pPr>
        <w:pStyle w:val="Titolo2"/>
        <w:numPr>
          <w:ilvl w:val="0"/>
          <w:numId w:val="30"/>
        </w:numPr>
        <w:spacing w:before="0" w:after="0" w:line="240" w:lineRule="auto"/>
        <w:ind w:left="709"/>
      </w:pPr>
      <w:r w:rsidRPr="00C53EE9">
        <w:t>OBBLIGO DI FORNIRE DATI SULL’ANDAMENTO DEL RISCHIO</w:t>
      </w:r>
    </w:p>
    <w:p w14:paraId="0300A2B6" w14:textId="77777777" w:rsidR="004D11A2" w:rsidRPr="009F3966"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La Società</w:t>
      </w:r>
      <w:r>
        <w:rPr>
          <w:rFonts w:asciiTheme="majorHAnsi" w:hAnsiTheme="majorHAnsi"/>
          <w:sz w:val="22"/>
          <w:szCs w:val="22"/>
        </w:rPr>
        <w:t xml:space="preserve"> </w:t>
      </w:r>
      <w:r w:rsidRPr="00A34995">
        <w:rPr>
          <w:rFonts w:ascii="Calibri" w:hAnsi="Calibri" w:cs="Tahoma"/>
          <w:sz w:val="22"/>
          <w:szCs w:val="22"/>
        </w:rPr>
        <w:t>o l’Agenzia alla quale è assegnato il contratto</w:t>
      </w:r>
      <w:r w:rsidRPr="00A34995">
        <w:rPr>
          <w:rFonts w:asciiTheme="majorHAnsi" w:hAnsiTheme="majorHAnsi"/>
          <w:sz w:val="22"/>
          <w:szCs w:val="22"/>
        </w:rPr>
        <w:t>, entro i 60</w:t>
      </w:r>
      <w:r w:rsidRPr="009F3966">
        <w:rPr>
          <w:rFonts w:asciiTheme="majorHAnsi" w:hAnsiTheme="majorHAnsi"/>
          <w:sz w:val="22"/>
          <w:szCs w:val="22"/>
        </w:rPr>
        <w:t xml:space="preserve"> giorni successivi ad ogni scadenza </w:t>
      </w:r>
      <w:r>
        <w:rPr>
          <w:rFonts w:asciiTheme="majorHAnsi" w:hAnsiTheme="majorHAnsi"/>
          <w:sz w:val="22"/>
          <w:szCs w:val="22"/>
        </w:rPr>
        <w:t>annuale</w:t>
      </w:r>
      <w:r w:rsidRPr="009F3966">
        <w:rPr>
          <w:rFonts w:asciiTheme="majorHAnsi" w:hAnsiTheme="majorHAnsi"/>
          <w:sz w:val="22"/>
          <w:szCs w:val="22"/>
        </w:rPr>
        <w:t xml:space="preserve"> si impegna a fornire al </w:t>
      </w:r>
      <w:r>
        <w:rPr>
          <w:rFonts w:asciiTheme="majorHAnsi" w:hAnsiTheme="majorHAnsi"/>
          <w:sz w:val="22"/>
          <w:szCs w:val="22"/>
        </w:rPr>
        <w:t xml:space="preserve">Contraente </w:t>
      </w:r>
      <w:r w:rsidRPr="00A34995">
        <w:rPr>
          <w:rFonts w:ascii="Calibri" w:hAnsi="Calibri" w:cs="Tahoma"/>
          <w:sz w:val="22"/>
          <w:szCs w:val="22"/>
        </w:rPr>
        <w:t>per il tramite del Broker</w:t>
      </w:r>
      <w:r w:rsidRPr="009F3966">
        <w:rPr>
          <w:rFonts w:asciiTheme="majorHAnsi" w:hAnsiTheme="majorHAnsi"/>
          <w:sz w:val="22"/>
          <w:szCs w:val="22"/>
        </w:rPr>
        <w:t xml:space="preserve"> il dettaglio dei sinistri così suddiviso:</w:t>
      </w:r>
    </w:p>
    <w:p w14:paraId="4A6EDBAF" w14:textId="77777777" w:rsidR="004D11A2" w:rsidRPr="009F3966"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a)</w:t>
      </w:r>
      <w:r w:rsidRPr="009F3966">
        <w:rPr>
          <w:rFonts w:asciiTheme="majorHAnsi" w:hAnsiTheme="majorHAnsi"/>
          <w:sz w:val="22"/>
          <w:szCs w:val="22"/>
        </w:rPr>
        <w:tab/>
        <w:t>sinistri denunciati (con indicazione della data dell’evento</w:t>
      </w:r>
      <w:r w:rsidRPr="006C13ED">
        <w:rPr>
          <w:rFonts w:asciiTheme="majorHAnsi" w:hAnsiTheme="majorHAnsi"/>
          <w:sz w:val="22"/>
          <w:szCs w:val="22"/>
        </w:rPr>
        <w:t>, del nome della controparte, della data della richiesta di risarcimento, della tipologia e descrizione dell’evento stesso);</w:t>
      </w:r>
    </w:p>
    <w:p w14:paraId="19EEB1EE" w14:textId="77777777" w:rsidR="004D11A2" w:rsidRPr="009F3966"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b)</w:t>
      </w:r>
      <w:r w:rsidRPr="009F3966">
        <w:rPr>
          <w:rFonts w:asciiTheme="majorHAnsi" w:hAnsiTheme="majorHAnsi"/>
          <w:sz w:val="22"/>
          <w:szCs w:val="22"/>
        </w:rPr>
        <w:tab/>
        <w:t>sinistri riservati (con indicazione del numero e dell’importo a riserva);</w:t>
      </w:r>
    </w:p>
    <w:p w14:paraId="752CAA69" w14:textId="77777777" w:rsidR="004D11A2" w:rsidRPr="009F3966"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c)</w:t>
      </w:r>
      <w:r w:rsidRPr="009F3966">
        <w:rPr>
          <w:rFonts w:asciiTheme="majorHAnsi" w:hAnsiTheme="majorHAnsi"/>
          <w:sz w:val="22"/>
          <w:szCs w:val="22"/>
        </w:rPr>
        <w:tab/>
        <w:t>sinistri liquidati (con indicazione del numero e dell’importo liquidato);</w:t>
      </w:r>
    </w:p>
    <w:p w14:paraId="4D926BC4" w14:textId="77777777" w:rsidR="004D11A2" w:rsidRPr="009F3966"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d)</w:t>
      </w:r>
      <w:r w:rsidRPr="009F3966">
        <w:rPr>
          <w:rFonts w:asciiTheme="majorHAnsi" w:hAnsiTheme="majorHAnsi"/>
          <w:sz w:val="22"/>
          <w:szCs w:val="22"/>
        </w:rPr>
        <w:tab/>
        <w:t>sinistri respinti e chiusi senza seguito (per quelli respinti mettendo a disposizione, se richiesto, le motivazioni scritte).</w:t>
      </w:r>
    </w:p>
    <w:p w14:paraId="053D0E28" w14:textId="77777777" w:rsidR="004D11A2" w:rsidRPr="008136A5"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La documentazione di cui sopra dovrà essere fornita al </w:t>
      </w:r>
      <w:r>
        <w:rPr>
          <w:rFonts w:asciiTheme="majorHAnsi" w:hAnsiTheme="majorHAnsi"/>
          <w:sz w:val="22"/>
          <w:szCs w:val="22"/>
        </w:rPr>
        <w:t>Contraente</w:t>
      </w:r>
      <w:r w:rsidRPr="009F3966">
        <w:rPr>
          <w:rFonts w:asciiTheme="majorHAnsi" w:hAnsiTheme="majorHAnsi"/>
          <w:sz w:val="22"/>
          <w:szCs w:val="22"/>
        </w:rPr>
        <w:t xml:space="preserve"> mediante supporto informatico, utilizzabile dal </w:t>
      </w:r>
      <w:r>
        <w:rPr>
          <w:rFonts w:asciiTheme="majorHAnsi" w:hAnsiTheme="majorHAnsi"/>
          <w:sz w:val="22"/>
          <w:szCs w:val="22"/>
        </w:rPr>
        <w:t>Contraente</w:t>
      </w:r>
      <w:r w:rsidRPr="009F3966">
        <w:rPr>
          <w:rFonts w:asciiTheme="majorHAnsi" w:hAnsiTheme="majorHAnsi"/>
          <w:sz w:val="22"/>
          <w:szCs w:val="22"/>
        </w:rPr>
        <w:t xml:space="preserve"> stesso. </w:t>
      </w:r>
    </w:p>
    <w:p w14:paraId="1254C0BE" w14:textId="384F3CA3" w:rsidR="004D11A2"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Gli obblighi precedentemente descritti non impediscono al </w:t>
      </w:r>
      <w:r>
        <w:rPr>
          <w:rFonts w:asciiTheme="majorHAnsi" w:hAnsiTheme="majorHAnsi"/>
          <w:sz w:val="22"/>
          <w:szCs w:val="22"/>
        </w:rPr>
        <w:t>Contraente</w:t>
      </w:r>
      <w:r w:rsidRPr="009F3966">
        <w:rPr>
          <w:rFonts w:asciiTheme="majorHAnsi" w:hAnsiTheme="majorHAnsi"/>
          <w:sz w:val="22"/>
          <w:szCs w:val="22"/>
        </w:rPr>
        <w:t xml:space="preserve"> di chiedere ed ottenere un aggiornamento con le modalità di cui sopra in date diverse da quelle indicate. In particolare, nel caso in cui la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 xml:space="preserve">esercitasse la facoltà di recesso </w:t>
      </w:r>
      <w:r w:rsidR="00BE34C5">
        <w:rPr>
          <w:rFonts w:asciiTheme="majorHAnsi" w:hAnsiTheme="majorHAnsi"/>
          <w:sz w:val="22"/>
          <w:szCs w:val="22"/>
        </w:rPr>
        <w:t>di cui allo specifico Articolo,</w:t>
      </w:r>
      <w:r w:rsidRPr="009F3966">
        <w:rPr>
          <w:rFonts w:asciiTheme="majorHAnsi" w:hAnsiTheme="majorHAnsi"/>
          <w:sz w:val="22"/>
          <w:szCs w:val="22"/>
        </w:rPr>
        <w:t xml:space="preserve"> la statistica dettagliata dei sinistri deve essere fornita in automatico dalla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 xml:space="preserve">entro e non oltre 30 giorni di calendario dalla data in cui il recesso è stato inviato. </w:t>
      </w:r>
    </w:p>
    <w:p w14:paraId="5872F2F1" w14:textId="4169DD87" w:rsidR="004D11A2" w:rsidRPr="00C96DFC" w:rsidRDefault="004D11A2" w:rsidP="004D11A2">
      <w:pPr>
        <w:pStyle w:val="Testodelblocco"/>
        <w:spacing w:after="0" w:line="240" w:lineRule="auto"/>
        <w:rPr>
          <w:rFonts w:asciiTheme="majorHAnsi" w:hAnsiTheme="majorHAnsi"/>
          <w:sz w:val="22"/>
          <w:szCs w:val="22"/>
        </w:rPr>
      </w:pPr>
      <w:bookmarkStart w:id="15" w:name="_Hlk528241051"/>
      <w:r>
        <w:rPr>
          <w:rFonts w:asciiTheme="majorHAnsi" w:hAnsiTheme="majorHAnsi"/>
          <w:sz w:val="22"/>
          <w:szCs w:val="22"/>
        </w:rPr>
        <w:t>I</w:t>
      </w:r>
      <w:r w:rsidRPr="00C96DFC">
        <w:rPr>
          <w:rFonts w:asciiTheme="majorHAnsi" w:hAnsiTheme="majorHAnsi"/>
          <w:sz w:val="22"/>
          <w:szCs w:val="22"/>
        </w:rPr>
        <w:t>n previsione della scadenza definitiva del contratto, ed al fine di consentire l'indizione di una nuova procedura di gara, gli obblighi precedentemente descritti non impediscono al Contraente di chiedere ed ottenere un aggiornamento con le modalità di cui sopra in date diverse da quelle indi</w:t>
      </w:r>
      <w:r w:rsidR="00BE34C5">
        <w:rPr>
          <w:rFonts w:asciiTheme="majorHAnsi" w:hAnsiTheme="majorHAnsi"/>
          <w:sz w:val="22"/>
          <w:szCs w:val="22"/>
        </w:rPr>
        <w:t>cate.</w:t>
      </w:r>
    </w:p>
    <w:p w14:paraId="4CDEF10D" w14:textId="77777777" w:rsidR="004D11A2" w:rsidRPr="009F3966" w:rsidRDefault="004D11A2" w:rsidP="004D11A2">
      <w:pPr>
        <w:pStyle w:val="Testodelblocco"/>
        <w:spacing w:after="0" w:line="240" w:lineRule="auto"/>
        <w:rPr>
          <w:rFonts w:asciiTheme="majorHAnsi" w:hAnsiTheme="majorHAnsi"/>
          <w:sz w:val="22"/>
          <w:szCs w:val="22"/>
        </w:rPr>
      </w:pPr>
      <w:r>
        <w:rPr>
          <w:rFonts w:asciiTheme="majorHAnsi" w:hAnsiTheme="majorHAnsi"/>
          <w:sz w:val="22"/>
          <w:szCs w:val="22"/>
        </w:rPr>
        <w:t>L’</w:t>
      </w:r>
      <w:r w:rsidRPr="00C96DFC">
        <w:rPr>
          <w:rFonts w:asciiTheme="majorHAnsi" w:hAnsiTheme="majorHAnsi"/>
          <w:sz w:val="22"/>
          <w:szCs w:val="22"/>
        </w:rPr>
        <w:t xml:space="preserve">obbligo di fornire i dati in argomento permane anche successivamente alla definitiva scadenza del contratto, </w:t>
      </w:r>
      <w:r w:rsidRPr="009F3966">
        <w:rPr>
          <w:rFonts w:asciiTheme="majorHAnsi" w:hAnsiTheme="majorHAnsi"/>
          <w:sz w:val="22"/>
          <w:szCs w:val="22"/>
        </w:rPr>
        <w:t>fino alla definizione di tutte le pratiche</w:t>
      </w:r>
      <w:r>
        <w:rPr>
          <w:rFonts w:asciiTheme="majorHAnsi" w:hAnsiTheme="majorHAnsi"/>
          <w:sz w:val="22"/>
          <w:szCs w:val="22"/>
        </w:rPr>
        <w:t xml:space="preserve">, </w:t>
      </w:r>
      <w:r w:rsidRPr="00C96DFC">
        <w:rPr>
          <w:rFonts w:asciiTheme="majorHAnsi" w:hAnsiTheme="majorHAnsi"/>
          <w:sz w:val="22"/>
          <w:szCs w:val="22"/>
        </w:rPr>
        <w:t>a fronte di formale richiesta scritta da parte del Contraente, anche per il tramite del broker, da inviarsi con cadenza annuale a far tempo dalla d</w:t>
      </w:r>
      <w:r>
        <w:rPr>
          <w:rFonts w:asciiTheme="majorHAnsi" w:hAnsiTheme="majorHAnsi"/>
          <w:sz w:val="22"/>
          <w:szCs w:val="22"/>
        </w:rPr>
        <w:t>ata di cessazione della polizza</w:t>
      </w:r>
      <w:r w:rsidRPr="009F3966">
        <w:rPr>
          <w:rFonts w:asciiTheme="majorHAnsi" w:hAnsiTheme="majorHAnsi"/>
          <w:sz w:val="22"/>
          <w:szCs w:val="22"/>
        </w:rPr>
        <w:t>.</w:t>
      </w:r>
    </w:p>
    <w:bookmarkEnd w:id="15"/>
    <w:p w14:paraId="49C2F240" w14:textId="77777777" w:rsidR="00A4790A" w:rsidRPr="00A37279" w:rsidRDefault="00A4790A" w:rsidP="006C44EE">
      <w:pPr>
        <w:tabs>
          <w:tab w:val="left" w:pos="360"/>
          <w:tab w:val="left" w:pos="720"/>
          <w:tab w:val="left" w:pos="1080"/>
          <w:tab w:val="left" w:pos="1440"/>
          <w:tab w:val="left" w:pos="1800"/>
          <w:tab w:val="left" w:pos="2400"/>
          <w:tab w:val="left" w:pos="2640"/>
        </w:tabs>
        <w:spacing w:after="0" w:line="240" w:lineRule="auto"/>
        <w:rPr>
          <w:rFonts w:asciiTheme="majorHAnsi" w:hAnsiTheme="majorHAnsi"/>
          <w:sz w:val="22"/>
          <w:szCs w:val="22"/>
        </w:rPr>
      </w:pPr>
    </w:p>
    <w:p w14:paraId="52923683" w14:textId="36F2C06B" w:rsidR="00130290" w:rsidRPr="00C53EE9" w:rsidRDefault="00C53EE9" w:rsidP="00C53EE9">
      <w:pPr>
        <w:pStyle w:val="Titolo2"/>
        <w:numPr>
          <w:ilvl w:val="0"/>
          <w:numId w:val="30"/>
        </w:numPr>
        <w:spacing w:before="0" w:after="0" w:line="240" w:lineRule="auto"/>
        <w:ind w:left="709"/>
      </w:pPr>
      <w:r w:rsidRPr="00C53EE9">
        <w:t>OBBLIGHI DEL CONTRAENTE IN CASO DI SINISTRO</w:t>
      </w:r>
    </w:p>
    <w:p w14:paraId="099D2B4C" w14:textId="34E3CDF6" w:rsidR="004D11A2" w:rsidRDefault="004D11A2" w:rsidP="004D11A2">
      <w:pPr>
        <w:pStyle w:val="Testodelblocco"/>
        <w:spacing w:after="0" w:line="240" w:lineRule="auto"/>
        <w:rPr>
          <w:rFonts w:asciiTheme="majorHAnsi" w:hAnsiTheme="majorHAnsi"/>
          <w:sz w:val="22"/>
          <w:szCs w:val="22"/>
        </w:rPr>
      </w:pPr>
      <w:r w:rsidRPr="00E61AE9">
        <w:rPr>
          <w:rFonts w:asciiTheme="majorHAnsi" w:hAnsiTheme="majorHAnsi"/>
          <w:sz w:val="22"/>
          <w:szCs w:val="22"/>
        </w:rPr>
        <w:t xml:space="preserve">In caso di sinistro, il </w:t>
      </w:r>
      <w:r>
        <w:rPr>
          <w:rFonts w:asciiTheme="majorHAnsi" w:hAnsiTheme="majorHAnsi"/>
          <w:sz w:val="22"/>
          <w:szCs w:val="22"/>
        </w:rPr>
        <w:t>Contraente</w:t>
      </w:r>
      <w:r w:rsidRPr="00E61AE9">
        <w:rPr>
          <w:rFonts w:asciiTheme="majorHAnsi" w:hAnsiTheme="majorHAnsi"/>
          <w:sz w:val="22"/>
          <w:szCs w:val="22"/>
        </w:rPr>
        <w:t xml:space="preserve"> deve darne avviso scritto alla </w:t>
      </w:r>
      <w:r w:rsidR="00EE5AD3">
        <w:rPr>
          <w:rFonts w:asciiTheme="majorHAnsi" w:hAnsiTheme="majorHAnsi"/>
          <w:sz w:val="22"/>
          <w:szCs w:val="22"/>
        </w:rPr>
        <w:t>S</w:t>
      </w:r>
      <w:r w:rsidRPr="00E61AE9">
        <w:rPr>
          <w:rFonts w:asciiTheme="majorHAnsi" w:hAnsiTheme="majorHAnsi"/>
          <w:sz w:val="22"/>
          <w:szCs w:val="22"/>
        </w:rPr>
        <w:t>ocietà o al broker, entro 30 giorni dal momento in cui  ha avuto conoscenza della richiesta risarcitoria del terzo.</w:t>
      </w:r>
      <w:r w:rsidRPr="00CE5868">
        <w:rPr>
          <w:rFonts w:asciiTheme="majorHAnsi" w:hAnsiTheme="majorHAnsi"/>
          <w:sz w:val="22"/>
          <w:szCs w:val="22"/>
        </w:rPr>
        <w:t xml:space="preserve"> </w:t>
      </w:r>
    </w:p>
    <w:p w14:paraId="6D92B389" w14:textId="5424DB16" w:rsidR="004D11A2"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Ai fini della garanzia RCO l'</w:t>
      </w:r>
      <w:r w:rsidR="00EE5AD3">
        <w:rPr>
          <w:rFonts w:asciiTheme="majorHAnsi" w:hAnsiTheme="majorHAnsi"/>
          <w:sz w:val="22"/>
          <w:szCs w:val="22"/>
        </w:rPr>
        <w:t>A</w:t>
      </w:r>
      <w:r w:rsidRPr="009F3966">
        <w:rPr>
          <w:rFonts w:asciiTheme="majorHAnsi" w:hAnsiTheme="majorHAnsi"/>
          <w:sz w:val="22"/>
          <w:szCs w:val="22"/>
        </w:rPr>
        <w:t>ssicurato deve denunciare soltanto i sinistri mortali e quelli per i quali ha luogo l'inchiesta giudiziaria/amministrativa a norma di Legge; in quest'ultimo caso il termine decorre dal giorno in cui l'</w:t>
      </w:r>
      <w:r w:rsidR="00EE5AD3">
        <w:rPr>
          <w:rFonts w:asciiTheme="majorHAnsi" w:hAnsiTheme="majorHAnsi"/>
          <w:sz w:val="22"/>
          <w:szCs w:val="22"/>
        </w:rPr>
        <w:t>A</w:t>
      </w:r>
      <w:r w:rsidRPr="009F3966">
        <w:rPr>
          <w:rFonts w:asciiTheme="majorHAnsi" w:hAnsiTheme="majorHAnsi"/>
          <w:sz w:val="22"/>
          <w:szCs w:val="22"/>
        </w:rPr>
        <w:t>ssicurato ha ricevuto l'avviso per l'inchiesta. Fermo restando il termine della denuncia del sinistro previsto nel presente articolo, del pari l’</w:t>
      </w:r>
      <w:r w:rsidR="00EE5AD3">
        <w:rPr>
          <w:rFonts w:asciiTheme="majorHAnsi" w:hAnsiTheme="majorHAnsi"/>
          <w:sz w:val="22"/>
          <w:szCs w:val="22"/>
        </w:rPr>
        <w:t>A</w:t>
      </w:r>
      <w:r w:rsidRPr="009F3966">
        <w:rPr>
          <w:rFonts w:asciiTheme="majorHAnsi" w:hAnsiTheme="majorHAnsi"/>
          <w:sz w:val="22"/>
          <w:szCs w:val="22"/>
        </w:rPr>
        <w:t xml:space="preserve">ssicurato deve dare comunicazione alla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di qualunque domanda od azione proposta dall'infortunato o suoi aventi diritto o terzi, nonché da parte dell’INAIL, qualora questa esercitasse diritto di surroga a sensi del DPR 30.06.1965, n. 1124 e successive modifiche ed integrazioni, trasmettendo tempestivamente atti, documenti, notizie e quant'altro riguardi la vertenza.</w:t>
      </w:r>
    </w:p>
    <w:p w14:paraId="0614A162" w14:textId="77777777" w:rsidR="00025FD3" w:rsidRPr="00A37279" w:rsidRDefault="00025FD3" w:rsidP="006C44EE">
      <w:pPr>
        <w:tabs>
          <w:tab w:val="left" w:pos="0"/>
        </w:tabs>
        <w:spacing w:after="0" w:line="240" w:lineRule="auto"/>
        <w:rPr>
          <w:rFonts w:asciiTheme="majorHAnsi" w:hAnsiTheme="majorHAnsi"/>
          <w:sz w:val="22"/>
          <w:szCs w:val="22"/>
        </w:rPr>
      </w:pPr>
    </w:p>
    <w:p w14:paraId="2DFCFAA9" w14:textId="0AAE173C" w:rsidR="000F2DD5" w:rsidRPr="00C53EE9" w:rsidRDefault="00C53EE9" w:rsidP="00C53EE9">
      <w:pPr>
        <w:pStyle w:val="Titolo2"/>
        <w:numPr>
          <w:ilvl w:val="0"/>
          <w:numId w:val="30"/>
        </w:numPr>
        <w:spacing w:before="0" w:after="0" w:line="240" w:lineRule="auto"/>
        <w:ind w:left="709"/>
      </w:pPr>
      <w:r w:rsidRPr="00C53EE9">
        <w:t>GESTIONE DELLE VERTENZE DI DANNO</w:t>
      </w:r>
    </w:p>
    <w:p w14:paraId="511F2541" w14:textId="763FEEF0" w:rsidR="004D11A2" w:rsidRPr="009F3966" w:rsidRDefault="004D11A2" w:rsidP="004D11A2">
      <w:pPr>
        <w:pStyle w:val="Testodelblocco"/>
        <w:spacing w:after="0" w:line="240" w:lineRule="auto"/>
        <w:rPr>
          <w:rFonts w:asciiTheme="majorHAnsi" w:hAnsiTheme="majorHAnsi"/>
          <w:sz w:val="22"/>
          <w:szCs w:val="22"/>
        </w:rPr>
      </w:pPr>
      <w:r>
        <w:rPr>
          <w:rFonts w:asciiTheme="majorHAnsi" w:hAnsiTheme="majorHAnsi"/>
          <w:sz w:val="22"/>
          <w:szCs w:val="22"/>
        </w:rPr>
        <w:t>L</w:t>
      </w:r>
      <w:r w:rsidRPr="009F3966">
        <w:rPr>
          <w:rFonts w:asciiTheme="majorHAnsi" w:hAnsiTheme="majorHAnsi"/>
          <w:sz w:val="22"/>
          <w:szCs w:val="22"/>
        </w:rPr>
        <w:t xml:space="preserve">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assume, fino a quando ne ha interesse, la gestione delle vertenze tanto in sede giudiziale che stragiudiziale, sia civile che penale, a nome dell'</w:t>
      </w:r>
      <w:r w:rsidR="00EE5AD3">
        <w:rPr>
          <w:rFonts w:asciiTheme="majorHAnsi" w:hAnsiTheme="majorHAnsi"/>
          <w:sz w:val="22"/>
          <w:szCs w:val="22"/>
        </w:rPr>
        <w:t>A</w:t>
      </w:r>
      <w:r w:rsidRPr="009F3966">
        <w:rPr>
          <w:rFonts w:asciiTheme="majorHAnsi" w:hAnsiTheme="majorHAnsi"/>
          <w:sz w:val="22"/>
          <w:szCs w:val="22"/>
        </w:rPr>
        <w:t>ssicurato, designando, ove occorra, legali o tecnici ed avvalendosi di tutti i diritti od azioni spettanti all'</w:t>
      </w:r>
      <w:r w:rsidR="00EE5AD3">
        <w:rPr>
          <w:rFonts w:asciiTheme="majorHAnsi" w:hAnsiTheme="majorHAnsi"/>
          <w:sz w:val="22"/>
          <w:szCs w:val="22"/>
        </w:rPr>
        <w:t>A</w:t>
      </w:r>
      <w:r w:rsidRPr="009F3966">
        <w:rPr>
          <w:rFonts w:asciiTheme="majorHAnsi" w:hAnsiTheme="majorHAnsi"/>
          <w:sz w:val="22"/>
          <w:szCs w:val="22"/>
        </w:rPr>
        <w:t>ssicurato stesso.</w:t>
      </w:r>
    </w:p>
    <w:p w14:paraId="32E509A7" w14:textId="305F6583" w:rsidR="004D11A2" w:rsidRPr="009F3966"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Tuttavia in caso di definizione transat</w:t>
      </w:r>
      <w:r>
        <w:rPr>
          <w:rFonts w:asciiTheme="majorHAnsi" w:hAnsiTheme="majorHAnsi"/>
          <w:sz w:val="22"/>
          <w:szCs w:val="22"/>
        </w:rPr>
        <w:t xml:space="preserve">tiva del danno, </w:t>
      </w:r>
      <w:r w:rsidRPr="009F3966">
        <w:rPr>
          <w:rFonts w:asciiTheme="majorHAnsi" w:hAnsiTheme="majorHAnsi"/>
          <w:sz w:val="22"/>
          <w:szCs w:val="22"/>
        </w:rPr>
        <w:t>la Società, a richiesta dell’</w:t>
      </w:r>
      <w:r w:rsidR="00EE5AD3">
        <w:rPr>
          <w:rFonts w:asciiTheme="majorHAnsi" w:hAnsiTheme="majorHAnsi"/>
          <w:sz w:val="22"/>
          <w:szCs w:val="22"/>
        </w:rPr>
        <w:t>A</w:t>
      </w:r>
      <w:r w:rsidRPr="009F3966">
        <w:rPr>
          <w:rFonts w:asciiTheme="majorHAnsi" w:hAnsiTheme="majorHAnsi"/>
          <w:sz w:val="22"/>
          <w:szCs w:val="22"/>
        </w:rPr>
        <w:t xml:space="preserve">ssicurato, e ferma ogni altra condizione di polizza, continuerà a proprie spese la gestione in </w:t>
      </w:r>
      <w:r>
        <w:rPr>
          <w:rFonts w:asciiTheme="majorHAnsi" w:hAnsiTheme="majorHAnsi"/>
          <w:sz w:val="22"/>
          <w:szCs w:val="22"/>
        </w:rPr>
        <w:t>sede</w:t>
      </w:r>
      <w:r w:rsidRPr="009F3966">
        <w:rPr>
          <w:rFonts w:asciiTheme="majorHAnsi" w:hAnsiTheme="majorHAnsi"/>
          <w:sz w:val="22"/>
          <w:szCs w:val="22"/>
        </w:rPr>
        <w:t xml:space="preserve"> penale della vertenza fino ad esaurimento del giudizio nel grado in cui questo si trova al momento dell’avvenuta transazione. La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deve in ogni caso evitare qualsiasi pregiudizio alla difesa dei diritti dell’</w:t>
      </w:r>
      <w:r w:rsidR="00EE5AD3">
        <w:rPr>
          <w:rFonts w:asciiTheme="majorHAnsi" w:hAnsiTheme="majorHAnsi"/>
          <w:sz w:val="22"/>
          <w:szCs w:val="22"/>
        </w:rPr>
        <w:t>A</w:t>
      </w:r>
      <w:r w:rsidRPr="009F3966">
        <w:rPr>
          <w:rFonts w:asciiTheme="majorHAnsi" w:hAnsiTheme="majorHAnsi"/>
          <w:sz w:val="22"/>
          <w:szCs w:val="22"/>
        </w:rPr>
        <w:t>ssicurato.</w:t>
      </w:r>
    </w:p>
    <w:p w14:paraId="17B019BF" w14:textId="5C732C5E" w:rsidR="004D11A2" w:rsidRPr="009F3966"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Sono a carico della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le spese sostenute per resistere all'azione promossa contro l'</w:t>
      </w:r>
      <w:r w:rsidR="00EE5AD3">
        <w:rPr>
          <w:rFonts w:asciiTheme="majorHAnsi" w:hAnsiTheme="majorHAnsi"/>
          <w:sz w:val="22"/>
          <w:szCs w:val="22"/>
        </w:rPr>
        <w:t>A</w:t>
      </w:r>
      <w:r w:rsidRPr="009F3966">
        <w:rPr>
          <w:rFonts w:asciiTheme="majorHAnsi" w:hAnsiTheme="majorHAnsi"/>
          <w:sz w:val="22"/>
          <w:szCs w:val="22"/>
        </w:rPr>
        <w:t xml:space="preserve">ssicurato, entro il limite di un importo pari al quarto del massimale stabilito in polizza per il danno cui si riferisce la domanda. Qualora la somma dovuta al danneggiato superi detto massimale, le spese vengono ripartite fra </w:t>
      </w:r>
      <w:r w:rsidR="00BE34C5">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 xml:space="preserve">ed </w:t>
      </w:r>
      <w:r w:rsidR="00BE34C5">
        <w:rPr>
          <w:rFonts w:asciiTheme="majorHAnsi" w:hAnsiTheme="majorHAnsi"/>
          <w:sz w:val="22"/>
          <w:szCs w:val="22"/>
        </w:rPr>
        <w:t>A</w:t>
      </w:r>
      <w:r w:rsidRPr="009F3966">
        <w:rPr>
          <w:rFonts w:asciiTheme="majorHAnsi" w:hAnsiTheme="majorHAnsi"/>
          <w:sz w:val="22"/>
          <w:szCs w:val="22"/>
        </w:rPr>
        <w:t xml:space="preserve">ssicurato in proporzione al rispettivo interesse. </w:t>
      </w:r>
    </w:p>
    <w:p w14:paraId="59D87234" w14:textId="683379FD" w:rsidR="004D11A2" w:rsidRPr="009F3966"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La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non riconosce ed assume spese incontrate dall'</w:t>
      </w:r>
      <w:r w:rsidR="00BE34C5">
        <w:rPr>
          <w:rFonts w:asciiTheme="majorHAnsi" w:hAnsiTheme="majorHAnsi"/>
          <w:sz w:val="22"/>
          <w:szCs w:val="22"/>
        </w:rPr>
        <w:t>A</w:t>
      </w:r>
      <w:r w:rsidRPr="009F3966">
        <w:rPr>
          <w:rFonts w:asciiTheme="majorHAnsi" w:hAnsiTheme="majorHAnsi"/>
          <w:sz w:val="22"/>
          <w:szCs w:val="22"/>
        </w:rPr>
        <w:t xml:space="preserve">ssicurato per legali o tecnici che non siano da essa designati. La </w:t>
      </w:r>
      <w:r w:rsidR="0057574C">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non risponde di multe od ammende.</w:t>
      </w:r>
    </w:p>
    <w:p w14:paraId="5FA2091C" w14:textId="77777777" w:rsidR="004D11A2" w:rsidRPr="008136A5" w:rsidRDefault="004D11A2" w:rsidP="004D11A2">
      <w:pPr>
        <w:pStyle w:val="Testodelblocco"/>
        <w:spacing w:after="0" w:line="240" w:lineRule="auto"/>
        <w:rPr>
          <w:rFonts w:asciiTheme="majorHAnsi" w:hAnsiTheme="majorHAnsi"/>
          <w:sz w:val="22"/>
          <w:szCs w:val="22"/>
        </w:rPr>
      </w:pPr>
      <w:r w:rsidRPr="008546C2">
        <w:rPr>
          <w:rFonts w:asciiTheme="majorHAnsi" w:hAnsiTheme="majorHAnsi"/>
          <w:sz w:val="22"/>
          <w:szCs w:val="22"/>
        </w:rPr>
        <w:t>Nel caso di adozione della forma con franchigia – Self –insurance retention (SIR) la presente norma si intende operante solo per i danni eccedenti la SIR stessa.</w:t>
      </w:r>
    </w:p>
    <w:p w14:paraId="0AB3E7B9" w14:textId="77777777" w:rsidR="009030E2" w:rsidRPr="00A37279" w:rsidRDefault="009030E2" w:rsidP="006C44EE">
      <w:pPr>
        <w:spacing w:after="0" w:line="240" w:lineRule="auto"/>
        <w:ind w:right="84"/>
        <w:rPr>
          <w:rFonts w:asciiTheme="majorHAnsi" w:hAnsiTheme="majorHAnsi"/>
          <w:b/>
          <w:sz w:val="22"/>
          <w:szCs w:val="22"/>
        </w:rPr>
      </w:pPr>
    </w:p>
    <w:p w14:paraId="007F8430" w14:textId="136EB09C" w:rsidR="000A1B42" w:rsidRPr="00C53EE9" w:rsidRDefault="00C53EE9" w:rsidP="00C53EE9">
      <w:pPr>
        <w:pStyle w:val="Titolo2"/>
        <w:numPr>
          <w:ilvl w:val="0"/>
          <w:numId w:val="30"/>
        </w:numPr>
        <w:spacing w:before="0" w:after="0" w:line="240" w:lineRule="auto"/>
        <w:ind w:left="709"/>
        <w:jc w:val="both"/>
      </w:pPr>
      <w:r w:rsidRPr="00C53EE9">
        <w:t xml:space="preserve">COASSICURAZIONE E DELEGA (OPERATIVA NEL SOLO CASO DI COASSICURAZIONE EX ART. </w:t>
      </w:r>
      <w:r w:rsidR="004D11A2" w:rsidRPr="00C53EE9">
        <w:t>1911 c.c.)</w:t>
      </w:r>
    </w:p>
    <w:p w14:paraId="702F7D31" w14:textId="22854477" w:rsidR="004D11A2" w:rsidRPr="00FE57BF" w:rsidRDefault="004D11A2" w:rsidP="004D11A2">
      <w:pPr>
        <w:pStyle w:val="Testodelblocco"/>
        <w:spacing w:after="0" w:line="240" w:lineRule="auto"/>
        <w:rPr>
          <w:rFonts w:asciiTheme="majorHAnsi" w:hAnsiTheme="majorHAnsi"/>
          <w:sz w:val="22"/>
          <w:szCs w:val="22"/>
        </w:rPr>
      </w:pPr>
      <w:bookmarkStart w:id="16" w:name="_Hlk528241475"/>
      <w:r w:rsidRPr="009F3966">
        <w:rPr>
          <w:rFonts w:asciiTheme="majorHAnsi" w:hAnsiTheme="majorHAnsi"/>
          <w:sz w:val="22"/>
          <w:szCs w:val="22"/>
        </w:rPr>
        <w:t xml:space="preserve">In caso di coassicurazione l'assicurazione è ripartita per quote tra gli </w:t>
      </w:r>
      <w:r w:rsidR="00DA0FC9">
        <w:rPr>
          <w:rFonts w:asciiTheme="majorHAnsi" w:hAnsiTheme="majorHAnsi"/>
          <w:sz w:val="22"/>
          <w:szCs w:val="22"/>
        </w:rPr>
        <w:t>A</w:t>
      </w:r>
      <w:r w:rsidRPr="009F3966">
        <w:rPr>
          <w:rFonts w:asciiTheme="majorHAnsi" w:hAnsiTheme="majorHAnsi"/>
          <w:sz w:val="22"/>
          <w:szCs w:val="22"/>
        </w:rPr>
        <w:t>ssicuratori indicati nel riparto allegato.</w:t>
      </w:r>
      <w:r>
        <w:rPr>
          <w:rFonts w:asciiTheme="majorHAnsi" w:hAnsiTheme="majorHAnsi"/>
          <w:sz w:val="22"/>
          <w:szCs w:val="22"/>
        </w:rPr>
        <w:t xml:space="preserve">  </w:t>
      </w:r>
      <w:r w:rsidRPr="009F3966">
        <w:rPr>
          <w:rFonts w:asciiTheme="majorHAnsi" w:hAnsiTheme="majorHAnsi"/>
          <w:sz w:val="22"/>
          <w:szCs w:val="22"/>
        </w:rPr>
        <w:t xml:space="preserve">In caso di coassicurazione la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00DA0FC9">
        <w:rPr>
          <w:rFonts w:asciiTheme="majorHAnsi" w:hAnsiTheme="majorHAnsi"/>
          <w:sz w:val="22"/>
          <w:szCs w:val="22"/>
        </w:rPr>
        <w:t>D</w:t>
      </w:r>
      <w:r w:rsidRPr="009F3966">
        <w:rPr>
          <w:rFonts w:asciiTheme="majorHAnsi" w:hAnsiTheme="majorHAnsi"/>
          <w:sz w:val="22"/>
          <w:szCs w:val="22"/>
        </w:rPr>
        <w:t xml:space="preserve">elegataria sarà tenuta ad assolvere, in ogni caso e comunque, direttamente e per l’intero, tutte le obbligazioni contrattuali assunte nei confronti del </w:t>
      </w:r>
      <w:r>
        <w:rPr>
          <w:rFonts w:asciiTheme="majorHAnsi" w:hAnsiTheme="majorHAnsi"/>
          <w:sz w:val="22"/>
          <w:szCs w:val="22"/>
        </w:rPr>
        <w:t>Contraente</w:t>
      </w:r>
      <w:r w:rsidRPr="009F3966">
        <w:rPr>
          <w:rFonts w:asciiTheme="majorHAnsi" w:hAnsiTheme="majorHAnsi"/>
          <w:sz w:val="22"/>
          <w:szCs w:val="22"/>
        </w:rPr>
        <w:t xml:space="preserve"> e/o degli aventi diritto come derivanti dal presente contratto, indipendentemente dai fatti, dagli eventi, dalle circostanze di fatto e/o di diritto, dai rapporti che possono interessare gli </w:t>
      </w:r>
      <w:r w:rsidR="005B6A6B">
        <w:rPr>
          <w:rFonts w:asciiTheme="majorHAnsi" w:hAnsiTheme="majorHAnsi"/>
          <w:sz w:val="22"/>
          <w:szCs w:val="22"/>
        </w:rPr>
        <w:t>A</w:t>
      </w:r>
      <w:r w:rsidRPr="009F3966">
        <w:rPr>
          <w:rFonts w:asciiTheme="majorHAnsi" w:hAnsiTheme="majorHAnsi"/>
          <w:sz w:val="22"/>
          <w:szCs w:val="22"/>
        </w:rPr>
        <w:t>ssicuratori presso le quali il rischio è stato ripartito.</w:t>
      </w:r>
      <w:r>
        <w:rPr>
          <w:rFonts w:asciiTheme="majorHAnsi" w:hAnsiTheme="majorHAnsi"/>
          <w:sz w:val="22"/>
          <w:szCs w:val="22"/>
        </w:rPr>
        <w:t xml:space="preserve"> </w:t>
      </w:r>
    </w:p>
    <w:p w14:paraId="68E2A654" w14:textId="3C8700E7" w:rsidR="004D11A2" w:rsidRPr="00FE57BF"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La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delegataria, pertanto, è espressamente obbligata ad emettere atto di liquidazione per l’intero importo d</w:t>
      </w:r>
      <w:r>
        <w:rPr>
          <w:rFonts w:asciiTheme="majorHAnsi" w:hAnsiTheme="majorHAnsi"/>
          <w:sz w:val="22"/>
          <w:szCs w:val="22"/>
        </w:rPr>
        <w:t>ei sinistri ed a rilasciare al Contraente</w:t>
      </w:r>
      <w:r w:rsidRPr="009F3966">
        <w:rPr>
          <w:rFonts w:asciiTheme="majorHAnsi" w:hAnsiTheme="majorHAnsi"/>
          <w:sz w:val="22"/>
          <w:szCs w:val="22"/>
        </w:rPr>
        <w:t>/</w:t>
      </w:r>
      <w:r w:rsidR="00DA0FC9">
        <w:rPr>
          <w:rFonts w:asciiTheme="majorHAnsi" w:hAnsiTheme="majorHAnsi"/>
          <w:sz w:val="22"/>
          <w:szCs w:val="22"/>
        </w:rPr>
        <w:t>A</w:t>
      </w:r>
      <w:r w:rsidRPr="009F3966">
        <w:rPr>
          <w:rFonts w:asciiTheme="majorHAnsi" w:hAnsiTheme="majorHAnsi"/>
          <w:sz w:val="22"/>
          <w:szCs w:val="22"/>
        </w:rPr>
        <w:t>ssicurato quietanza per l’ammontare complessivo dell’indennizzo, esclusa comunque ogni responsabilità solidale.</w:t>
      </w:r>
    </w:p>
    <w:p w14:paraId="5A13C326" w14:textId="3FC6E803" w:rsidR="004D11A2" w:rsidRPr="00FE57BF"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Con la sottoscrizione della presente polizza le </w:t>
      </w:r>
      <w:r w:rsidR="005B6A6B">
        <w:rPr>
          <w:rFonts w:asciiTheme="majorHAnsi" w:hAnsiTheme="majorHAnsi"/>
          <w:sz w:val="22"/>
          <w:szCs w:val="22"/>
        </w:rPr>
        <w:t>C</w:t>
      </w:r>
      <w:r w:rsidRPr="009F3966">
        <w:rPr>
          <w:rFonts w:asciiTheme="majorHAnsi" w:hAnsiTheme="majorHAnsi"/>
          <w:sz w:val="22"/>
          <w:szCs w:val="22"/>
        </w:rPr>
        <w:t xml:space="preserve">oassicuratrici danno mandato alla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 xml:space="preserve">a firmare, anche per loro nome e per loro conto, ogni atto di gestione del contratto (appendice, modifica, integrazione, estensione di garanzia, variazione di massimale, somma assicurata ecc.) riconoscendo espressamente come validi e pienamente efficaci anche nei propri confronti tutti gli atti di gestione compiuti dalla </w:t>
      </w:r>
      <w:r w:rsidR="00BE68DE">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delegataria in ragione e/o a causa della presente polizza.</w:t>
      </w:r>
    </w:p>
    <w:p w14:paraId="43327274" w14:textId="46DB0C1C" w:rsidR="004D11A2" w:rsidRDefault="004D11A2" w:rsidP="004D11A2">
      <w:pPr>
        <w:pStyle w:val="Testodelblocco"/>
        <w:spacing w:after="0" w:line="240" w:lineRule="auto"/>
        <w:rPr>
          <w:rFonts w:asciiTheme="majorHAnsi" w:hAnsiTheme="majorHAnsi"/>
          <w:sz w:val="22"/>
          <w:szCs w:val="22"/>
        </w:rPr>
      </w:pPr>
      <w:r w:rsidRPr="009F3966">
        <w:rPr>
          <w:rFonts w:asciiTheme="majorHAnsi" w:hAnsiTheme="majorHAnsi"/>
          <w:sz w:val="22"/>
          <w:szCs w:val="22"/>
        </w:rPr>
        <w:t>In particolare, tutt</w:t>
      </w:r>
      <w:r>
        <w:rPr>
          <w:rFonts w:asciiTheme="majorHAnsi" w:hAnsiTheme="majorHAnsi"/>
          <w:sz w:val="22"/>
          <w:szCs w:val="22"/>
        </w:rPr>
        <w:t>e le comunicazioni inerenti alla polizza</w:t>
      </w:r>
      <w:r w:rsidRPr="009F3966">
        <w:rPr>
          <w:rFonts w:asciiTheme="majorHAnsi" w:hAnsiTheme="majorHAnsi"/>
          <w:sz w:val="22"/>
          <w:szCs w:val="22"/>
        </w:rPr>
        <w:t>, ivi comprese quelle relative al recesso e/o alla disdetta, alla gestione dei sinistri, all’incasso dei premi di polizza, si intendono fatt</w:t>
      </w:r>
      <w:r>
        <w:rPr>
          <w:rFonts w:asciiTheme="majorHAnsi" w:hAnsiTheme="majorHAnsi"/>
          <w:sz w:val="22"/>
          <w:szCs w:val="22"/>
        </w:rPr>
        <w:t xml:space="preserve">e o ricevute dalla Delegataria </w:t>
      </w:r>
      <w:r w:rsidRPr="009F3966">
        <w:rPr>
          <w:rFonts w:asciiTheme="majorHAnsi" w:hAnsiTheme="majorHAnsi"/>
          <w:sz w:val="22"/>
          <w:szCs w:val="22"/>
        </w:rPr>
        <w:t xml:space="preserve">in nome e per conto di tutte le </w:t>
      </w:r>
      <w:r w:rsidR="005B6A6B">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coassicuratrici.</w:t>
      </w:r>
    </w:p>
    <w:bookmarkEnd w:id="16"/>
    <w:p w14:paraId="02CDFF89" w14:textId="77777777" w:rsidR="00D76909" w:rsidRDefault="00D76909" w:rsidP="004D11A2">
      <w:pPr>
        <w:pStyle w:val="Testodelblocco"/>
        <w:spacing w:after="0" w:line="240" w:lineRule="auto"/>
        <w:rPr>
          <w:rFonts w:asciiTheme="majorHAnsi" w:hAnsiTheme="majorHAnsi"/>
          <w:sz w:val="22"/>
          <w:szCs w:val="22"/>
        </w:rPr>
      </w:pPr>
    </w:p>
    <w:p w14:paraId="7327A6FF" w14:textId="41C21322" w:rsidR="00D76909" w:rsidRPr="00606068" w:rsidRDefault="00606068" w:rsidP="00606068">
      <w:pPr>
        <w:pStyle w:val="Titolo2"/>
        <w:numPr>
          <w:ilvl w:val="0"/>
          <w:numId w:val="30"/>
        </w:numPr>
        <w:spacing w:before="0" w:after="0" w:line="240" w:lineRule="auto"/>
        <w:ind w:left="709"/>
      </w:pPr>
      <w:r w:rsidRPr="00606068">
        <w:t>TRACCIABILITÀ DEI FLUSSI FINANZIARI</w:t>
      </w:r>
    </w:p>
    <w:p w14:paraId="5D93123C" w14:textId="6705FCF1" w:rsidR="00162FBE" w:rsidRDefault="00D76909" w:rsidP="00162FBE">
      <w:pPr>
        <w:pStyle w:val="Testodelblocco"/>
        <w:spacing w:after="0" w:line="240" w:lineRule="auto"/>
        <w:rPr>
          <w:rFonts w:asciiTheme="majorHAnsi" w:hAnsiTheme="majorHAnsi"/>
          <w:sz w:val="22"/>
          <w:szCs w:val="22"/>
          <w:lang w:eastAsia="it-IT"/>
        </w:rPr>
      </w:pPr>
      <w:r w:rsidRPr="00EB453D">
        <w:rPr>
          <w:rFonts w:asciiTheme="majorHAnsi" w:hAnsiTheme="majorHAnsi"/>
          <w:sz w:val="22"/>
          <w:szCs w:val="22"/>
        </w:rPr>
        <w:t xml:space="preserve">In </w:t>
      </w:r>
      <w:r w:rsidR="00895DCE">
        <w:rPr>
          <w:rFonts w:asciiTheme="majorHAnsi" w:hAnsiTheme="majorHAnsi"/>
          <w:sz w:val="22"/>
          <w:szCs w:val="22"/>
        </w:rPr>
        <w:t>ottemperanza</w:t>
      </w:r>
      <w:r w:rsidRPr="00EB453D">
        <w:rPr>
          <w:rFonts w:asciiTheme="majorHAnsi" w:hAnsiTheme="majorHAnsi"/>
          <w:sz w:val="22"/>
          <w:szCs w:val="22"/>
        </w:rPr>
        <w:t xml:space="preserve"> all’art. 3 della legge n. 136</w:t>
      </w:r>
      <w:r w:rsidR="00DA0FC9">
        <w:rPr>
          <w:rFonts w:asciiTheme="majorHAnsi" w:hAnsiTheme="majorHAnsi"/>
          <w:sz w:val="22"/>
          <w:szCs w:val="22"/>
        </w:rPr>
        <w:t xml:space="preserve"> e</w:t>
      </w:r>
      <w:r w:rsidR="00162FBE">
        <w:rPr>
          <w:rFonts w:asciiTheme="majorHAnsi" w:hAnsiTheme="majorHAnsi"/>
          <w:sz w:val="22"/>
          <w:szCs w:val="22"/>
        </w:rPr>
        <w:t xml:space="preserve"> </w:t>
      </w:r>
      <w:r w:rsidR="00DA0FC9">
        <w:rPr>
          <w:rFonts w:asciiTheme="majorHAnsi" w:hAnsiTheme="majorHAnsi"/>
          <w:sz w:val="22"/>
          <w:szCs w:val="22"/>
          <w:lang w:eastAsia="it-IT"/>
        </w:rPr>
        <w:t xml:space="preserve">ss.mm. </w:t>
      </w:r>
      <w:r w:rsidR="00162FBE" w:rsidRPr="00B30154">
        <w:rPr>
          <w:rFonts w:asciiTheme="majorHAnsi" w:hAnsiTheme="majorHAnsi"/>
          <w:sz w:val="22"/>
          <w:szCs w:val="22"/>
          <w:lang w:eastAsia="it-IT"/>
        </w:rPr>
        <w:t>ii., la Stazione Appaltante, la Società e, ove presente, l’intermediario, assumono gli obblighi di tracciabilità dei flussi finanziari per la gestione del presente contratto. Ai fini della tracciabilità dei flussi finanziari gli strumenti di pagamento devono riportare nella causale il codice identificativo di gara – CIG.</w:t>
      </w:r>
    </w:p>
    <w:p w14:paraId="6BE69CDB" w14:textId="3F739436" w:rsidR="00EB453D" w:rsidRDefault="00162FBE" w:rsidP="00B92E31">
      <w:pPr>
        <w:pStyle w:val="Testodelblocco"/>
        <w:spacing w:after="0" w:line="240" w:lineRule="auto"/>
        <w:rPr>
          <w:rFonts w:asciiTheme="majorHAnsi" w:hAnsiTheme="majorHAnsi"/>
          <w:sz w:val="22"/>
          <w:szCs w:val="22"/>
          <w:lang w:eastAsia="it-IT"/>
        </w:rPr>
      </w:pPr>
      <w:r w:rsidRPr="00B30154">
        <w:rPr>
          <w:rFonts w:asciiTheme="majorHAnsi" w:hAnsiTheme="majorHAnsi"/>
          <w:sz w:val="22"/>
          <w:szCs w:val="22"/>
          <w:lang w:eastAsia="it-IT"/>
        </w:rPr>
        <w:t xml:space="preserve">Qualora i suddetti obblighi non vengano assolti, il presente contratto si risolve di diritto ai sensi del comma 8 dell’art. 3 della legge 136/2010 </w:t>
      </w:r>
      <w:r w:rsidR="005920D0">
        <w:rPr>
          <w:rFonts w:asciiTheme="majorHAnsi" w:hAnsiTheme="majorHAnsi"/>
          <w:sz w:val="22"/>
          <w:szCs w:val="22"/>
          <w:lang w:eastAsia="it-IT"/>
        </w:rPr>
        <w:t>e ss. mm.</w:t>
      </w:r>
      <w:r w:rsidRPr="00B30154">
        <w:rPr>
          <w:rFonts w:asciiTheme="majorHAnsi" w:hAnsiTheme="majorHAnsi"/>
          <w:sz w:val="22"/>
          <w:szCs w:val="22"/>
          <w:lang w:eastAsia="it-IT"/>
        </w:rPr>
        <w:t xml:space="preserve"> ii.; in tale caso la risoluzione del contratto non pregiudica comunque le garanzie relative ai sinistri verificatisi antecedentemente alla data di risoluzione di diritto, restando immutato il regolare iter liquidativo.</w:t>
      </w:r>
    </w:p>
    <w:p w14:paraId="2C1940CE" w14:textId="77777777" w:rsidR="00B92E31" w:rsidRPr="00B92E31" w:rsidRDefault="00B92E31" w:rsidP="00B92E31">
      <w:pPr>
        <w:pStyle w:val="Testodelblocco"/>
        <w:spacing w:after="0" w:line="240" w:lineRule="auto"/>
        <w:rPr>
          <w:rFonts w:asciiTheme="majorHAnsi" w:hAnsiTheme="majorHAnsi"/>
          <w:sz w:val="22"/>
          <w:szCs w:val="22"/>
        </w:rPr>
      </w:pPr>
    </w:p>
    <w:p w14:paraId="091C7359" w14:textId="01321529" w:rsidR="00EB453D" w:rsidRPr="00606068" w:rsidRDefault="00606068" w:rsidP="00606068">
      <w:pPr>
        <w:pStyle w:val="Titolo2"/>
        <w:numPr>
          <w:ilvl w:val="0"/>
          <w:numId w:val="30"/>
        </w:numPr>
        <w:spacing w:before="0" w:after="0" w:line="240" w:lineRule="auto"/>
        <w:ind w:left="709"/>
      </w:pPr>
      <w:r w:rsidRPr="00606068">
        <w:t>RINUNCIA ALLA RIVALSA</w:t>
      </w:r>
    </w:p>
    <w:p w14:paraId="64ABD8E2" w14:textId="553C1395" w:rsidR="00162FBE" w:rsidRDefault="00EB453D" w:rsidP="000460B8">
      <w:pPr>
        <w:spacing w:after="0"/>
        <w:rPr>
          <w:rFonts w:asciiTheme="majorHAnsi" w:hAnsiTheme="majorHAnsi"/>
          <w:sz w:val="22"/>
          <w:szCs w:val="22"/>
        </w:rPr>
      </w:pPr>
      <w:r w:rsidRPr="00EB453D">
        <w:rPr>
          <w:rFonts w:asciiTheme="majorHAnsi" w:hAnsiTheme="majorHAnsi"/>
          <w:sz w:val="22"/>
          <w:szCs w:val="22"/>
          <w:lang w:eastAsia="en-US"/>
        </w:rPr>
        <w:t>La Società, per le somme pagate a titolo di risarcimento del danno,</w:t>
      </w:r>
      <w:r w:rsidR="00162FBE">
        <w:rPr>
          <w:rFonts w:asciiTheme="majorHAnsi" w:hAnsiTheme="majorHAnsi"/>
          <w:sz w:val="22"/>
          <w:szCs w:val="22"/>
          <w:lang w:eastAsia="en-US"/>
        </w:rPr>
        <w:t xml:space="preserve"> </w:t>
      </w:r>
      <w:r w:rsidR="00162FBE" w:rsidRPr="00640D78">
        <w:rPr>
          <w:rFonts w:asciiTheme="majorHAnsi" w:hAnsiTheme="majorHAnsi"/>
          <w:sz w:val="22"/>
          <w:szCs w:val="22"/>
        </w:rPr>
        <w:t>rinuncia ad esercitare il diritto di rivalsa nei confronti di Dipendenti e/o Amministratori e/o Collaboratori dell'Ente assicurato, salvo che per il caso di dolo.</w:t>
      </w:r>
      <w:r w:rsidR="00162FBE">
        <w:rPr>
          <w:rFonts w:asciiTheme="majorHAnsi" w:hAnsiTheme="majorHAnsi"/>
          <w:sz w:val="22"/>
          <w:szCs w:val="22"/>
        </w:rPr>
        <w:t xml:space="preserve"> </w:t>
      </w:r>
      <w:r w:rsidR="00162FBE" w:rsidRPr="00640D78">
        <w:rPr>
          <w:rFonts w:asciiTheme="majorHAnsi" w:hAnsiTheme="majorHAnsi"/>
          <w:sz w:val="22"/>
          <w:szCs w:val="22"/>
        </w:rPr>
        <w:t>Resta in ogni caso impregiudicato il diritto di riva</w:t>
      </w:r>
      <w:r w:rsidR="00B02C71">
        <w:rPr>
          <w:rFonts w:asciiTheme="majorHAnsi" w:hAnsiTheme="majorHAnsi"/>
          <w:sz w:val="22"/>
          <w:szCs w:val="22"/>
        </w:rPr>
        <w:t>lsa spettante all'Ente per legge.</w:t>
      </w:r>
    </w:p>
    <w:p w14:paraId="15490A73" w14:textId="21F57886" w:rsidR="00B02C71" w:rsidRDefault="00B02C71" w:rsidP="000460B8">
      <w:pPr>
        <w:spacing w:after="0"/>
        <w:rPr>
          <w:rFonts w:asciiTheme="majorHAnsi" w:hAnsiTheme="majorHAnsi"/>
          <w:sz w:val="22"/>
          <w:szCs w:val="22"/>
        </w:rPr>
      </w:pPr>
      <w:r w:rsidRPr="000460B8">
        <w:rPr>
          <w:rFonts w:asciiTheme="majorHAnsi" w:hAnsiTheme="majorHAnsi"/>
          <w:sz w:val="22"/>
          <w:szCs w:val="22"/>
        </w:rPr>
        <w:t>La Società altresì riuncia al diritto di rivalsa – salvo in caso di dolo – nei confronti del Comune di Arenzano.</w:t>
      </w:r>
    </w:p>
    <w:p w14:paraId="611D6F4A" w14:textId="77777777" w:rsidR="000460B8" w:rsidRPr="000460B8" w:rsidRDefault="000460B8" w:rsidP="000460B8">
      <w:pPr>
        <w:spacing w:after="0"/>
        <w:rPr>
          <w:rFonts w:asciiTheme="majorHAnsi" w:hAnsiTheme="majorHAnsi"/>
          <w:sz w:val="22"/>
          <w:szCs w:val="22"/>
          <w:lang w:eastAsia="en-US"/>
        </w:rPr>
      </w:pPr>
    </w:p>
    <w:p w14:paraId="2E7E499B" w14:textId="2E8683AF" w:rsidR="00D76909" w:rsidRPr="00606068" w:rsidRDefault="00606068" w:rsidP="00606068">
      <w:pPr>
        <w:pStyle w:val="Titolo2"/>
        <w:numPr>
          <w:ilvl w:val="0"/>
          <w:numId w:val="30"/>
        </w:numPr>
        <w:spacing w:before="0" w:after="0" w:line="240" w:lineRule="auto"/>
        <w:ind w:left="709"/>
      </w:pPr>
      <w:r w:rsidRPr="00606068">
        <w:t xml:space="preserve">INTERPRETAZIONE DELL’ASSICURAZIONE </w:t>
      </w:r>
    </w:p>
    <w:p w14:paraId="4FB27A7E" w14:textId="4C5A734C" w:rsidR="00EB453D" w:rsidRDefault="00EB453D" w:rsidP="00EB453D">
      <w:pPr>
        <w:rPr>
          <w:rFonts w:asciiTheme="majorHAnsi" w:hAnsiTheme="majorHAnsi"/>
          <w:sz w:val="22"/>
          <w:szCs w:val="22"/>
          <w:lang w:eastAsia="en-US"/>
        </w:rPr>
      </w:pPr>
      <w:bookmarkStart w:id="17" w:name="_Hlk528748795"/>
      <w:r w:rsidRPr="00EB453D">
        <w:rPr>
          <w:rFonts w:asciiTheme="majorHAnsi" w:hAnsiTheme="majorHAnsi"/>
          <w:sz w:val="22"/>
          <w:szCs w:val="22"/>
          <w:lang w:eastAsia="en-US"/>
        </w:rPr>
        <w:t xml:space="preserve">Si conviene tra le </w:t>
      </w:r>
      <w:r w:rsidR="00AA1523">
        <w:rPr>
          <w:rFonts w:asciiTheme="majorHAnsi" w:hAnsiTheme="majorHAnsi"/>
          <w:sz w:val="22"/>
          <w:szCs w:val="22"/>
          <w:lang w:eastAsia="en-US"/>
        </w:rPr>
        <w:t>P</w:t>
      </w:r>
      <w:r w:rsidRPr="00EB453D">
        <w:rPr>
          <w:rFonts w:asciiTheme="majorHAnsi" w:hAnsiTheme="majorHAnsi"/>
          <w:sz w:val="22"/>
          <w:szCs w:val="22"/>
          <w:lang w:eastAsia="en-US"/>
        </w:rPr>
        <w:t xml:space="preserve">arti che verrà data l’interpretazione più estensiva e più favorevole </w:t>
      </w:r>
      <w:r w:rsidR="000C5272">
        <w:rPr>
          <w:rFonts w:asciiTheme="majorHAnsi" w:hAnsiTheme="majorHAnsi"/>
          <w:sz w:val="22"/>
          <w:szCs w:val="22"/>
          <w:lang w:eastAsia="en-US"/>
        </w:rPr>
        <w:t xml:space="preserve">al Contraente e/o </w:t>
      </w:r>
      <w:r w:rsidR="00EE5AD3">
        <w:rPr>
          <w:rFonts w:asciiTheme="majorHAnsi" w:hAnsiTheme="majorHAnsi"/>
          <w:sz w:val="22"/>
          <w:szCs w:val="22"/>
          <w:lang w:eastAsia="en-US"/>
        </w:rPr>
        <w:t>Assicurato</w:t>
      </w:r>
      <w:r w:rsidR="000C5272">
        <w:rPr>
          <w:rFonts w:asciiTheme="majorHAnsi" w:hAnsiTheme="majorHAnsi"/>
          <w:sz w:val="22"/>
          <w:szCs w:val="22"/>
          <w:lang w:eastAsia="en-US"/>
        </w:rPr>
        <w:t xml:space="preserve"> </w:t>
      </w:r>
      <w:r w:rsidRPr="00EB453D">
        <w:rPr>
          <w:rFonts w:asciiTheme="majorHAnsi" w:hAnsiTheme="majorHAnsi"/>
          <w:sz w:val="22"/>
          <w:szCs w:val="22"/>
          <w:lang w:eastAsia="en-US"/>
        </w:rPr>
        <w:t>su quanto</w:t>
      </w:r>
      <w:r>
        <w:t xml:space="preserve"> </w:t>
      </w:r>
      <w:r w:rsidRPr="00EB453D">
        <w:rPr>
          <w:rFonts w:asciiTheme="majorHAnsi" w:hAnsiTheme="majorHAnsi"/>
          <w:sz w:val="22"/>
          <w:szCs w:val="22"/>
          <w:lang w:eastAsia="en-US"/>
        </w:rPr>
        <w:t>contemplato dalle condizioni tutte di polizza.</w:t>
      </w:r>
    </w:p>
    <w:bookmarkEnd w:id="17"/>
    <w:p w14:paraId="3DDA8285" w14:textId="56DB31C6" w:rsidR="00D76909" w:rsidRPr="00606068" w:rsidRDefault="00606068" w:rsidP="00606068">
      <w:pPr>
        <w:pStyle w:val="Titolo2"/>
        <w:numPr>
          <w:ilvl w:val="0"/>
          <w:numId w:val="30"/>
        </w:numPr>
        <w:spacing w:before="0" w:after="0" w:line="240" w:lineRule="auto"/>
        <w:ind w:left="709"/>
      </w:pPr>
      <w:r w:rsidRPr="00606068">
        <w:t>VALIDITÀ TERRITORIALE</w:t>
      </w:r>
    </w:p>
    <w:p w14:paraId="1D378A18" w14:textId="01D5D434" w:rsidR="00162FBE" w:rsidRDefault="00EB453D" w:rsidP="001C19E3">
      <w:pPr>
        <w:pStyle w:val="Testodelblocco"/>
        <w:spacing w:after="0" w:line="240" w:lineRule="auto"/>
        <w:ind w:left="0"/>
        <w:rPr>
          <w:rFonts w:asciiTheme="majorHAnsi" w:hAnsiTheme="majorHAnsi"/>
          <w:sz w:val="22"/>
          <w:szCs w:val="22"/>
        </w:rPr>
      </w:pPr>
      <w:r>
        <w:rPr>
          <w:rFonts w:asciiTheme="majorHAnsi" w:hAnsiTheme="majorHAnsi"/>
          <w:sz w:val="22"/>
          <w:szCs w:val="22"/>
        </w:rPr>
        <w:t>L’assicurazione RCT è operante per i danni che avvengano</w:t>
      </w:r>
      <w:r w:rsidR="00162FBE">
        <w:rPr>
          <w:rFonts w:asciiTheme="majorHAnsi" w:hAnsiTheme="majorHAnsi"/>
          <w:sz w:val="22"/>
          <w:szCs w:val="22"/>
        </w:rPr>
        <w:t xml:space="preserve"> </w:t>
      </w:r>
      <w:r w:rsidR="00162FBE" w:rsidRPr="009F3966">
        <w:rPr>
          <w:rFonts w:asciiTheme="majorHAnsi" w:hAnsiTheme="majorHAnsi"/>
          <w:sz w:val="22"/>
          <w:szCs w:val="22"/>
        </w:rPr>
        <w:t xml:space="preserve">nei territori di tutti i Paesi del Mondo, esclusi USA, </w:t>
      </w:r>
      <w:r w:rsidR="00162FBE" w:rsidRPr="003B0E84">
        <w:rPr>
          <w:rFonts w:asciiTheme="majorHAnsi" w:hAnsiTheme="majorHAnsi"/>
          <w:sz w:val="22"/>
          <w:szCs w:val="22"/>
        </w:rPr>
        <w:t>Canada</w:t>
      </w:r>
      <w:r w:rsidR="00162FBE" w:rsidRPr="00640D78">
        <w:rPr>
          <w:rFonts w:asciiTheme="majorHAnsi" w:hAnsiTheme="majorHAnsi"/>
          <w:sz w:val="22"/>
          <w:szCs w:val="22"/>
        </w:rPr>
        <w:t xml:space="preserve">. </w:t>
      </w:r>
      <w:r w:rsidR="00162FBE" w:rsidRPr="003B0E84">
        <w:rPr>
          <w:rFonts w:asciiTheme="majorHAnsi" w:hAnsiTheme="majorHAnsi"/>
          <w:sz w:val="22"/>
          <w:szCs w:val="22"/>
        </w:rPr>
        <w:t>Nel caso di partecipazione a stages, convegni, mostre, fiere e corsi di aggiornamento</w:t>
      </w:r>
      <w:r w:rsidR="00162FBE">
        <w:rPr>
          <w:rFonts w:asciiTheme="majorHAnsi" w:hAnsiTheme="majorHAnsi"/>
          <w:sz w:val="22"/>
          <w:szCs w:val="22"/>
        </w:rPr>
        <w:t xml:space="preserve"> </w:t>
      </w:r>
      <w:r w:rsidR="00162FBE" w:rsidRPr="003B0E84">
        <w:rPr>
          <w:rFonts w:asciiTheme="majorHAnsi" w:hAnsiTheme="majorHAnsi"/>
          <w:sz w:val="22"/>
          <w:szCs w:val="22"/>
        </w:rPr>
        <w:t>/</w:t>
      </w:r>
      <w:r w:rsidR="00162FBE">
        <w:rPr>
          <w:rFonts w:asciiTheme="majorHAnsi" w:hAnsiTheme="majorHAnsi"/>
          <w:sz w:val="22"/>
          <w:szCs w:val="22"/>
        </w:rPr>
        <w:t xml:space="preserve"> </w:t>
      </w:r>
      <w:r w:rsidR="00162FBE" w:rsidRPr="003B0E84">
        <w:rPr>
          <w:rFonts w:asciiTheme="majorHAnsi" w:hAnsiTheme="majorHAnsi"/>
          <w:sz w:val="22"/>
          <w:szCs w:val="22"/>
        </w:rPr>
        <w:t>formazione professionale, la garanzia s’intende valida anche in tali paesi.</w:t>
      </w:r>
      <w:r w:rsidR="00162FBE" w:rsidRPr="009F3966">
        <w:rPr>
          <w:rFonts w:asciiTheme="majorHAnsi" w:hAnsiTheme="majorHAnsi"/>
          <w:sz w:val="22"/>
          <w:szCs w:val="22"/>
        </w:rPr>
        <w:t xml:space="preserve">  L’assicurazione RCO è operante per i danni che avvengano nel mondo intero.  </w:t>
      </w:r>
    </w:p>
    <w:p w14:paraId="033A8930" w14:textId="27380441" w:rsidR="006258D9" w:rsidRDefault="006258D9" w:rsidP="001C19E3">
      <w:pPr>
        <w:pStyle w:val="Testodelblocco"/>
        <w:spacing w:after="0" w:line="240" w:lineRule="auto"/>
        <w:ind w:left="0"/>
        <w:rPr>
          <w:rFonts w:asciiTheme="majorHAnsi" w:hAnsiTheme="majorHAnsi"/>
          <w:sz w:val="22"/>
          <w:szCs w:val="22"/>
        </w:rPr>
      </w:pPr>
    </w:p>
    <w:p w14:paraId="2B0809BB" w14:textId="77777777" w:rsidR="006258D9" w:rsidRPr="009F3966" w:rsidRDefault="006258D9" w:rsidP="001C19E3">
      <w:pPr>
        <w:pStyle w:val="Testodelblocco"/>
        <w:spacing w:after="0" w:line="240" w:lineRule="auto"/>
        <w:ind w:left="0"/>
        <w:rPr>
          <w:rFonts w:asciiTheme="majorHAnsi" w:hAnsiTheme="majorHAnsi"/>
          <w:sz w:val="22"/>
          <w:szCs w:val="22"/>
        </w:rPr>
      </w:pPr>
    </w:p>
    <w:p w14:paraId="205C60F2" w14:textId="77777777" w:rsidR="007E2337" w:rsidRDefault="007E2337" w:rsidP="006C44EE">
      <w:pPr>
        <w:spacing w:after="0" w:line="240" w:lineRule="auto"/>
        <w:ind w:right="84"/>
        <w:rPr>
          <w:rFonts w:asciiTheme="majorHAnsi" w:hAnsiTheme="majorHAnsi"/>
          <w:sz w:val="22"/>
          <w:szCs w:val="22"/>
          <w:lang w:eastAsia="en-US"/>
        </w:rPr>
      </w:pPr>
    </w:p>
    <w:p w14:paraId="67DA7171" w14:textId="794781C6" w:rsidR="00CE4DC6" w:rsidRPr="00606068" w:rsidRDefault="006258D9" w:rsidP="00606068">
      <w:pPr>
        <w:pStyle w:val="Titolo2"/>
        <w:numPr>
          <w:ilvl w:val="0"/>
          <w:numId w:val="30"/>
        </w:numPr>
        <w:spacing w:before="0" w:after="0" w:line="240" w:lineRule="auto"/>
        <w:ind w:left="709"/>
      </w:pPr>
      <w:r>
        <w:t>GESTIONE DEL CONTRATTO</w:t>
      </w:r>
    </w:p>
    <w:p w14:paraId="06432AA4" w14:textId="265AE219" w:rsidR="00EB453D" w:rsidRDefault="009157AD" w:rsidP="00BE68DE">
      <w:pPr>
        <w:spacing w:after="0" w:line="240" w:lineRule="auto"/>
        <w:rPr>
          <w:rFonts w:asciiTheme="majorHAnsi" w:hAnsiTheme="majorHAnsi"/>
          <w:sz w:val="22"/>
          <w:szCs w:val="22"/>
          <w:lang w:eastAsia="en-US"/>
        </w:rPr>
      </w:pPr>
      <w:r>
        <w:rPr>
          <w:rFonts w:asciiTheme="majorHAnsi" w:hAnsiTheme="majorHAnsi"/>
          <w:sz w:val="22"/>
          <w:szCs w:val="22"/>
          <w:lang w:eastAsia="en-US"/>
        </w:rPr>
        <w:t>Il Contraente/Assicurato</w:t>
      </w:r>
      <w:r w:rsidR="00EB453D" w:rsidRPr="00162FBE">
        <w:rPr>
          <w:rFonts w:asciiTheme="majorHAnsi" w:hAnsiTheme="majorHAnsi"/>
          <w:sz w:val="22"/>
          <w:szCs w:val="22"/>
          <w:lang w:eastAsia="en-US"/>
        </w:rPr>
        <w:t xml:space="preserve"> dichiara di aver affidato la gestione ed esecuzione della presente polizza alla società Aon S.p.A. in qualità di br</w:t>
      </w:r>
      <w:r w:rsidR="003205E0">
        <w:rPr>
          <w:rFonts w:asciiTheme="majorHAnsi" w:hAnsiTheme="majorHAnsi"/>
          <w:sz w:val="22"/>
          <w:szCs w:val="22"/>
          <w:lang w:eastAsia="en-US"/>
        </w:rPr>
        <w:t>o</w:t>
      </w:r>
      <w:r w:rsidR="00EB453D" w:rsidRPr="00162FBE">
        <w:rPr>
          <w:rFonts w:asciiTheme="majorHAnsi" w:hAnsiTheme="majorHAnsi"/>
          <w:sz w:val="22"/>
          <w:szCs w:val="22"/>
          <w:lang w:eastAsia="en-US"/>
        </w:rPr>
        <w:t>ker, ai sensi del D.Lgs n. 209/</w:t>
      </w:r>
      <w:r w:rsidR="00BA0507">
        <w:rPr>
          <w:rFonts w:asciiTheme="majorHAnsi" w:hAnsiTheme="majorHAnsi"/>
          <w:sz w:val="22"/>
          <w:szCs w:val="22"/>
          <w:lang w:eastAsia="en-US"/>
        </w:rPr>
        <w:t>20</w:t>
      </w:r>
      <w:r w:rsidR="00EB453D" w:rsidRPr="00162FBE">
        <w:rPr>
          <w:rFonts w:asciiTheme="majorHAnsi" w:hAnsiTheme="majorHAnsi"/>
          <w:sz w:val="22"/>
          <w:szCs w:val="22"/>
          <w:lang w:eastAsia="en-US"/>
        </w:rPr>
        <w:t>05 e ss. mm. ii.</w:t>
      </w:r>
    </w:p>
    <w:p w14:paraId="34E5009C" w14:textId="40FD4B5A" w:rsidR="00162FBE" w:rsidRPr="00A34995" w:rsidRDefault="009157AD" w:rsidP="00BE68DE">
      <w:pPr>
        <w:spacing w:after="0" w:line="240" w:lineRule="auto"/>
        <w:rPr>
          <w:rFonts w:asciiTheme="majorHAnsi" w:hAnsiTheme="majorHAnsi"/>
          <w:sz w:val="22"/>
          <w:szCs w:val="22"/>
          <w:lang w:eastAsia="en-US"/>
        </w:rPr>
      </w:pPr>
      <w:r>
        <w:rPr>
          <w:rFonts w:asciiTheme="majorHAnsi" w:hAnsiTheme="majorHAnsi"/>
          <w:sz w:val="22"/>
          <w:szCs w:val="22"/>
          <w:lang w:eastAsia="en-US"/>
        </w:rPr>
        <w:t>Il Contraente/A</w:t>
      </w:r>
      <w:r w:rsidR="00162FBE" w:rsidRPr="00A34995">
        <w:rPr>
          <w:rFonts w:asciiTheme="majorHAnsi" w:hAnsiTheme="majorHAnsi"/>
          <w:sz w:val="22"/>
          <w:szCs w:val="22"/>
          <w:lang w:eastAsia="en-US"/>
        </w:rPr>
        <w:t xml:space="preserve">ssicurato e la </w:t>
      </w:r>
      <w:r w:rsidR="005B6A6B">
        <w:rPr>
          <w:rFonts w:asciiTheme="majorHAnsi" w:hAnsiTheme="majorHAnsi"/>
          <w:sz w:val="22"/>
          <w:szCs w:val="22"/>
          <w:lang w:eastAsia="en-US"/>
        </w:rPr>
        <w:t>S</w:t>
      </w:r>
      <w:r w:rsidR="00162FBE" w:rsidRPr="00A34995">
        <w:rPr>
          <w:rFonts w:asciiTheme="majorHAnsi" w:hAnsiTheme="majorHAnsi"/>
          <w:sz w:val="22"/>
          <w:szCs w:val="22"/>
          <w:lang w:eastAsia="en-US"/>
        </w:rPr>
        <w:t>ocietà si danno reciprocamente atto che ogni comunicazione inerente l’esecuzione della presente assicurazione avverrà anche per il tramite del broker incaricato.</w:t>
      </w:r>
    </w:p>
    <w:p w14:paraId="50552CA6" w14:textId="2EFEE1FA" w:rsidR="00162FBE" w:rsidRPr="000A1B42" w:rsidRDefault="00162FBE" w:rsidP="00BE68DE">
      <w:pPr>
        <w:spacing w:after="0" w:line="240" w:lineRule="auto"/>
        <w:rPr>
          <w:rFonts w:asciiTheme="majorHAnsi" w:hAnsiTheme="majorHAnsi"/>
          <w:sz w:val="22"/>
          <w:szCs w:val="22"/>
          <w:lang w:eastAsia="en-US"/>
        </w:rPr>
      </w:pPr>
      <w:r w:rsidRPr="00A34995">
        <w:rPr>
          <w:rFonts w:asciiTheme="majorHAnsi" w:hAnsiTheme="majorHAnsi"/>
          <w:sz w:val="22"/>
          <w:szCs w:val="22"/>
          <w:lang w:eastAsia="en-US"/>
        </w:rPr>
        <w:t>Pertanto, agli effetti delle condizioni della p</w:t>
      </w:r>
      <w:r>
        <w:rPr>
          <w:rFonts w:asciiTheme="majorHAnsi" w:hAnsiTheme="majorHAnsi"/>
          <w:sz w:val="22"/>
          <w:szCs w:val="22"/>
          <w:lang w:eastAsia="en-US"/>
        </w:rPr>
        <w:t xml:space="preserve">resente polizza </w:t>
      </w:r>
      <w:r w:rsidRPr="00162FBE">
        <w:rPr>
          <w:rFonts w:asciiTheme="majorHAnsi" w:hAnsiTheme="majorHAnsi"/>
          <w:sz w:val="22"/>
          <w:szCs w:val="22"/>
          <w:lang w:eastAsia="en-US"/>
        </w:rPr>
        <w:t xml:space="preserve">la </w:t>
      </w:r>
      <w:r w:rsidR="00495B36">
        <w:rPr>
          <w:rFonts w:asciiTheme="majorHAnsi" w:hAnsiTheme="majorHAnsi"/>
          <w:sz w:val="22"/>
          <w:szCs w:val="22"/>
          <w:lang w:eastAsia="en-US"/>
        </w:rPr>
        <w:t>S</w:t>
      </w:r>
      <w:r w:rsidRPr="00162FBE">
        <w:rPr>
          <w:rFonts w:asciiTheme="majorHAnsi" w:hAnsiTheme="majorHAnsi"/>
          <w:sz w:val="22"/>
          <w:szCs w:val="22"/>
          <w:lang w:eastAsia="en-US"/>
        </w:rPr>
        <w:t xml:space="preserve">ocietà dà atto che ogni comunicazione, incluse le denunce di </w:t>
      </w:r>
      <w:r w:rsidR="009157AD">
        <w:rPr>
          <w:rFonts w:asciiTheme="majorHAnsi" w:hAnsiTheme="majorHAnsi"/>
          <w:sz w:val="22"/>
          <w:szCs w:val="22"/>
          <w:lang w:eastAsia="en-US"/>
        </w:rPr>
        <w:t>sinistro, fatta dal Contraente/A</w:t>
      </w:r>
      <w:r w:rsidRPr="00162FBE">
        <w:rPr>
          <w:rFonts w:asciiTheme="majorHAnsi" w:hAnsiTheme="majorHAnsi"/>
          <w:sz w:val="22"/>
          <w:szCs w:val="22"/>
          <w:lang w:eastAsia="en-US"/>
        </w:rPr>
        <w:t>ssicurato</w:t>
      </w:r>
      <w:r w:rsidRPr="00A34995">
        <w:rPr>
          <w:rFonts w:asciiTheme="majorHAnsi" w:hAnsiTheme="majorHAnsi"/>
          <w:sz w:val="22"/>
          <w:szCs w:val="22"/>
          <w:lang w:eastAsia="en-US"/>
        </w:rPr>
        <w:t xml:space="preserve"> al</w:t>
      </w:r>
      <w:r w:rsidRPr="000A1B42">
        <w:rPr>
          <w:rFonts w:asciiTheme="majorHAnsi" w:hAnsiTheme="majorHAnsi"/>
          <w:sz w:val="22"/>
          <w:szCs w:val="22"/>
          <w:lang w:eastAsia="en-US"/>
        </w:rPr>
        <w:t xml:space="preserve"> broker si intenderà come fatta alla </w:t>
      </w:r>
      <w:r w:rsidR="00AC737F">
        <w:rPr>
          <w:rFonts w:asciiTheme="majorHAnsi" w:hAnsiTheme="majorHAnsi"/>
          <w:sz w:val="22"/>
          <w:szCs w:val="22"/>
          <w:lang w:eastAsia="en-US"/>
        </w:rPr>
        <w:t>S</w:t>
      </w:r>
      <w:r w:rsidRPr="000A1B42">
        <w:rPr>
          <w:rFonts w:asciiTheme="majorHAnsi" w:hAnsiTheme="majorHAnsi"/>
          <w:sz w:val="22"/>
          <w:szCs w:val="22"/>
          <w:lang w:eastAsia="en-US"/>
        </w:rPr>
        <w:t xml:space="preserve">ocietà stessa e viceversa, come pure ogni comunicazione fatta dal broker alla </w:t>
      </w:r>
      <w:r w:rsidR="00AC737F">
        <w:rPr>
          <w:rFonts w:asciiTheme="majorHAnsi" w:hAnsiTheme="majorHAnsi"/>
          <w:sz w:val="22"/>
          <w:szCs w:val="22"/>
          <w:lang w:eastAsia="en-US"/>
        </w:rPr>
        <w:t>S</w:t>
      </w:r>
      <w:r w:rsidRPr="000A1B42">
        <w:rPr>
          <w:rFonts w:asciiTheme="majorHAnsi" w:hAnsiTheme="majorHAnsi"/>
          <w:sz w:val="22"/>
          <w:szCs w:val="22"/>
          <w:lang w:eastAsia="en-US"/>
        </w:rPr>
        <w:t xml:space="preserve">ocietà si intenderà come fatta dal </w:t>
      </w:r>
      <w:r>
        <w:rPr>
          <w:rFonts w:asciiTheme="majorHAnsi" w:hAnsiTheme="majorHAnsi"/>
          <w:sz w:val="22"/>
          <w:szCs w:val="22"/>
          <w:lang w:eastAsia="en-US"/>
        </w:rPr>
        <w:t>Contraente</w:t>
      </w:r>
      <w:r w:rsidR="009157AD">
        <w:rPr>
          <w:rFonts w:asciiTheme="majorHAnsi" w:hAnsiTheme="majorHAnsi"/>
          <w:sz w:val="22"/>
          <w:szCs w:val="22"/>
          <w:lang w:eastAsia="en-US"/>
        </w:rPr>
        <w:t>/A</w:t>
      </w:r>
      <w:r w:rsidRPr="000A1B42">
        <w:rPr>
          <w:rFonts w:asciiTheme="majorHAnsi" w:hAnsiTheme="majorHAnsi"/>
          <w:sz w:val="22"/>
          <w:szCs w:val="22"/>
          <w:lang w:eastAsia="en-US"/>
        </w:rPr>
        <w:t xml:space="preserve">ssicurato stesso. Si precisa che  qualora le comunicazioni del </w:t>
      </w:r>
      <w:r>
        <w:rPr>
          <w:rFonts w:asciiTheme="majorHAnsi" w:hAnsiTheme="majorHAnsi"/>
          <w:sz w:val="22"/>
          <w:szCs w:val="22"/>
          <w:lang w:eastAsia="en-US"/>
        </w:rPr>
        <w:t>Contraente</w:t>
      </w:r>
      <w:r w:rsidRPr="000A1B42">
        <w:rPr>
          <w:rFonts w:asciiTheme="majorHAnsi" w:hAnsiTheme="majorHAnsi"/>
          <w:sz w:val="22"/>
          <w:szCs w:val="22"/>
          <w:lang w:eastAsia="en-US"/>
        </w:rPr>
        <w:t xml:space="preserve"> comportassero una modifica contrattuale impegneranno </w:t>
      </w:r>
      <w:r w:rsidR="00AA1523">
        <w:rPr>
          <w:rFonts w:asciiTheme="majorHAnsi" w:hAnsiTheme="majorHAnsi"/>
          <w:sz w:val="22"/>
          <w:szCs w:val="22"/>
          <w:lang w:eastAsia="en-US"/>
        </w:rPr>
        <w:t>la Società</w:t>
      </w:r>
      <w:r w:rsidRPr="000A1B42">
        <w:rPr>
          <w:rFonts w:asciiTheme="majorHAnsi" w:hAnsiTheme="majorHAnsi"/>
          <w:sz w:val="22"/>
          <w:szCs w:val="22"/>
          <w:lang w:eastAsia="en-US"/>
        </w:rPr>
        <w:t xml:space="preserve"> solo dopo il consenso scritto. </w:t>
      </w:r>
    </w:p>
    <w:p w14:paraId="16868A5A" w14:textId="09810405" w:rsidR="00F33403" w:rsidRDefault="00162FBE" w:rsidP="00BE68DE">
      <w:pPr>
        <w:spacing w:after="0" w:line="240" w:lineRule="auto"/>
        <w:rPr>
          <w:rFonts w:asciiTheme="majorHAnsi" w:hAnsiTheme="majorHAnsi"/>
          <w:sz w:val="22"/>
          <w:szCs w:val="22"/>
          <w:lang w:eastAsia="en-US"/>
        </w:rPr>
      </w:pPr>
      <w:r w:rsidRPr="000A1B42">
        <w:rPr>
          <w:rFonts w:asciiTheme="majorHAnsi" w:hAnsiTheme="majorHAnsi"/>
          <w:sz w:val="22"/>
          <w:szCs w:val="22"/>
          <w:lang w:eastAsia="en-US"/>
        </w:rPr>
        <w:t>Nelle more degli adempimenti previsti dalla normativa vigente si precisa che, con riferimento all’art 118 del D.Lgs. 209/2005</w:t>
      </w:r>
      <w:r w:rsidR="004D249E">
        <w:rPr>
          <w:rFonts w:asciiTheme="majorHAnsi" w:hAnsiTheme="majorHAnsi"/>
          <w:sz w:val="22"/>
          <w:szCs w:val="22"/>
          <w:lang w:eastAsia="en-US"/>
        </w:rPr>
        <w:t xml:space="preserve"> ed all’art. </w:t>
      </w:r>
      <w:r w:rsidRPr="000A1B42">
        <w:rPr>
          <w:rFonts w:asciiTheme="majorHAnsi" w:hAnsiTheme="majorHAnsi"/>
          <w:sz w:val="22"/>
          <w:szCs w:val="22"/>
          <w:lang w:eastAsia="en-US"/>
        </w:rPr>
        <w:t xml:space="preserve">55 del regolamento IVASS n.05/2006 e ss. mm. ii., il broker è autorizzato ad incassare i premi. La </w:t>
      </w:r>
      <w:r w:rsidR="00AC737F">
        <w:rPr>
          <w:rFonts w:asciiTheme="majorHAnsi" w:hAnsiTheme="majorHAnsi"/>
          <w:sz w:val="22"/>
          <w:szCs w:val="22"/>
          <w:lang w:eastAsia="en-US"/>
        </w:rPr>
        <w:t>S</w:t>
      </w:r>
      <w:r w:rsidRPr="000A1B42">
        <w:rPr>
          <w:rFonts w:asciiTheme="majorHAnsi" w:hAnsiTheme="majorHAnsi"/>
          <w:sz w:val="22"/>
          <w:szCs w:val="22"/>
          <w:lang w:eastAsia="en-US"/>
        </w:rPr>
        <w:t xml:space="preserve">ocietà, pertanto, riconosce che il pagamento dei premi possa essere fatto dal </w:t>
      </w:r>
      <w:r>
        <w:rPr>
          <w:rFonts w:asciiTheme="majorHAnsi" w:hAnsiTheme="majorHAnsi"/>
          <w:sz w:val="22"/>
          <w:szCs w:val="22"/>
          <w:lang w:eastAsia="en-US"/>
        </w:rPr>
        <w:t>Contraente</w:t>
      </w:r>
      <w:r w:rsidRPr="000A1B42">
        <w:rPr>
          <w:rFonts w:asciiTheme="majorHAnsi" w:hAnsiTheme="majorHAnsi"/>
          <w:sz w:val="22"/>
          <w:szCs w:val="22"/>
          <w:lang w:eastAsia="en-US"/>
        </w:rPr>
        <w:t xml:space="preserve"> tramite il broker sopra designato; resta intesa l'efficacia liberatoria anche a termine dell'art. 1901 Codice Civile del pagamento così effettuato.</w:t>
      </w:r>
    </w:p>
    <w:p w14:paraId="325E88FA" w14:textId="6BD866AC" w:rsidR="002F4F9E" w:rsidRPr="002F4F9E" w:rsidRDefault="002F4F9E" w:rsidP="002F4F9E">
      <w:pPr>
        <w:spacing w:after="0" w:line="240" w:lineRule="auto"/>
        <w:rPr>
          <w:rFonts w:asciiTheme="majorHAnsi" w:hAnsiTheme="majorHAnsi"/>
          <w:sz w:val="22"/>
          <w:szCs w:val="22"/>
          <w:lang w:eastAsia="en-US"/>
        </w:rPr>
      </w:pPr>
      <w:r w:rsidRPr="002F4F9E">
        <w:rPr>
          <w:rFonts w:asciiTheme="majorHAnsi" w:hAnsiTheme="majorHAnsi"/>
          <w:sz w:val="22"/>
          <w:szCs w:val="22"/>
          <w:lang w:eastAsia="en-US"/>
        </w:rPr>
        <w:t xml:space="preserve">La remunerazione del broker è a carico della Società nella misura </w:t>
      </w:r>
      <w:r w:rsidRPr="00DD6BFD">
        <w:rPr>
          <w:rFonts w:asciiTheme="majorHAnsi" w:hAnsiTheme="majorHAnsi"/>
          <w:sz w:val="22"/>
          <w:szCs w:val="22"/>
          <w:lang w:eastAsia="en-US"/>
        </w:rPr>
        <w:t xml:space="preserve">del </w:t>
      </w:r>
      <w:r w:rsidR="00EE0A50" w:rsidRPr="00DD6BFD">
        <w:rPr>
          <w:rFonts w:asciiTheme="majorHAnsi" w:hAnsiTheme="majorHAnsi"/>
          <w:sz w:val="22"/>
          <w:szCs w:val="22"/>
          <w:lang w:eastAsia="en-US"/>
        </w:rPr>
        <w:t>10</w:t>
      </w:r>
      <w:r w:rsidRPr="00DD6BFD">
        <w:rPr>
          <w:rFonts w:asciiTheme="majorHAnsi" w:hAnsiTheme="majorHAnsi"/>
          <w:sz w:val="22"/>
          <w:szCs w:val="22"/>
          <w:lang w:eastAsia="en-US"/>
        </w:rPr>
        <w:t>% sul</w:t>
      </w:r>
      <w:r w:rsidRPr="002F4F9E">
        <w:rPr>
          <w:rFonts w:asciiTheme="majorHAnsi" w:hAnsiTheme="majorHAnsi"/>
          <w:sz w:val="22"/>
          <w:szCs w:val="22"/>
          <w:lang w:eastAsia="en-US"/>
        </w:rPr>
        <w:t xml:space="preserve"> premio imponibile. Tale</w:t>
      </w:r>
    </w:p>
    <w:p w14:paraId="6FB9BC41" w14:textId="77777777" w:rsidR="002F4F9E" w:rsidRPr="002F4F9E" w:rsidRDefault="002F4F9E" w:rsidP="002F4F9E">
      <w:pPr>
        <w:spacing w:after="0" w:line="240" w:lineRule="auto"/>
        <w:rPr>
          <w:rFonts w:asciiTheme="majorHAnsi" w:hAnsiTheme="majorHAnsi"/>
          <w:sz w:val="22"/>
          <w:szCs w:val="22"/>
          <w:lang w:eastAsia="en-US"/>
        </w:rPr>
      </w:pPr>
      <w:r w:rsidRPr="002F4F9E">
        <w:rPr>
          <w:rFonts w:asciiTheme="majorHAnsi" w:hAnsiTheme="majorHAnsi"/>
          <w:sz w:val="22"/>
          <w:szCs w:val="22"/>
          <w:lang w:eastAsia="en-US"/>
        </w:rPr>
        <w:t>remunerazione sarà trattenuta all'atto del pagamento del premio, effettuato dallo stesso broker, alla</w:t>
      </w:r>
    </w:p>
    <w:p w14:paraId="662D423A" w14:textId="77777777" w:rsidR="002F4F9E" w:rsidRPr="002F4F9E" w:rsidRDefault="002F4F9E" w:rsidP="002F4F9E">
      <w:pPr>
        <w:spacing w:after="0" w:line="240" w:lineRule="auto"/>
        <w:rPr>
          <w:rFonts w:asciiTheme="majorHAnsi" w:hAnsiTheme="majorHAnsi"/>
          <w:sz w:val="22"/>
          <w:szCs w:val="22"/>
          <w:lang w:eastAsia="en-US"/>
        </w:rPr>
      </w:pPr>
      <w:r w:rsidRPr="002F4F9E">
        <w:rPr>
          <w:rFonts w:asciiTheme="majorHAnsi" w:hAnsiTheme="majorHAnsi"/>
          <w:sz w:val="22"/>
          <w:szCs w:val="22"/>
          <w:lang w:eastAsia="en-US"/>
        </w:rPr>
        <w:t>Società. Qualora, nel corso della vigenza dell’assicurazione, il Contraente venga a definire con Aon S.p.A. o altro broker, una percentuale inferiore sul premio imponibile di quella sopra indicata, il premio da corrispondere alla Società sarà adeguato nella stessa misura percentuale.</w:t>
      </w:r>
    </w:p>
    <w:p w14:paraId="6403CC89" w14:textId="7B361E17" w:rsidR="002F4F9E" w:rsidRPr="002F4F9E" w:rsidRDefault="002F4F9E" w:rsidP="002F4F9E">
      <w:pPr>
        <w:spacing w:after="0" w:line="240" w:lineRule="auto"/>
        <w:rPr>
          <w:rFonts w:asciiTheme="majorHAnsi" w:hAnsiTheme="majorHAnsi"/>
          <w:sz w:val="22"/>
          <w:szCs w:val="22"/>
          <w:lang w:eastAsia="en-US"/>
        </w:rPr>
      </w:pPr>
    </w:p>
    <w:p w14:paraId="17B00844" w14:textId="77777777" w:rsidR="00BE2603" w:rsidRDefault="00BE2603" w:rsidP="006C44EE">
      <w:pPr>
        <w:spacing w:after="0" w:line="240" w:lineRule="auto"/>
        <w:ind w:right="84"/>
        <w:rPr>
          <w:rFonts w:asciiTheme="majorHAnsi" w:hAnsiTheme="majorHAnsi"/>
          <w:b/>
          <w:sz w:val="22"/>
          <w:szCs w:val="22"/>
        </w:rPr>
      </w:pPr>
    </w:p>
    <w:p w14:paraId="62EFC920" w14:textId="005DC347" w:rsidR="00BE2603" w:rsidRDefault="00045E61" w:rsidP="00DD6BFD">
      <w:pPr>
        <w:rPr>
          <w:rFonts w:asciiTheme="majorHAnsi" w:hAnsiTheme="majorHAnsi"/>
          <w:b/>
          <w:sz w:val="22"/>
          <w:szCs w:val="22"/>
        </w:rPr>
      </w:pPr>
      <w:r>
        <w:rPr>
          <w:rFonts w:asciiTheme="majorHAnsi" w:hAnsiTheme="majorHAnsi"/>
          <w:b/>
          <w:sz w:val="22"/>
          <w:szCs w:val="22"/>
        </w:rPr>
        <w:br w:type="page"/>
      </w:r>
    </w:p>
    <w:tbl>
      <w:tblPr>
        <w:tblStyle w:val="Grigliatabella"/>
        <w:tblW w:w="0" w:type="auto"/>
        <w:tblLook w:val="04A0" w:firstRow="1" w:lastRow="0" w:firstColumn="1" w:lastColumn="0" w:noHBand="0" w:noVBand="1"/>
      </w:tblPr>
      <w:tblGrid>
        <w:gridCol w:w="9459"/>
      </w:tblGrid>
      <w:tr w:rsidR="00922718" w:rsidRPr="00A3625C" w14:paraId="2283883F" w14:textId="77777777" w:rsidTr="005022D9">
        <w:tc>
          <w:tcPr>
            <w:tcW w:w="9685" w:type="dxa"/>
            <w:shd w:val="clear" w:color="auto" w:fill="auto"/>
          </w:tcPr>
          <w:p w14:paraId="720E1D36" w14:textId="267707DF" w:rsidR="00922718" w:rsidRPr="00922718" w:rsidRDefault="001A462B" w:rsidP="003B4273">
            <w:pPr>
              <w:pStyle w:val="Titolo1"/>
              <w:tabs>
                <w:tab w:val="left" w:pos="4504"/>
                <w:tab w:val="center" w:pos="5040"/>
              </w:tabs>
              <w:spacing w:before="120" w:after="120"/>
              <w:jc w:val="center"/>
              <w:outlineLvl w:val="0"/>
              <w:rPr>
                <w:rFonts w:asciiTheme="minorHAnsi" w:hAnsiTheme="minorHAnsi"/>
                <w:sz w:val="28"/>
                <w:szCs w:val="28"/>
              </w:rPr>
            </w:pPr>
            <w:r>
              <w:rPr>
                <w:rFonts w:asciiTheme="minorHAnsi" w:hAnsiTheme="minorHAnsi"/>
                <w:sz w:val="28"/>
                <w:szCs w:val="28"/>
              </w:rPr>
              <w:t>CONDIZIONI CHE REGOLANO L’ASSIC</w:t>
            </w:r>
            <w:r w:rsidR="00346EB4">
              <w:rPr>
                <w:rFonts w:asciiTheme="minorHAnsi" w:hAnsiTheme="minorHAnsi"/>
                <w:sz w:val="28"/>
                <w:szCs w:val="28"/>
              </w:rPr>
              <w:t>U</w:t>
            </w:r>
            <w:r>
              <w:rPr>
                <w:rFonts w:asciiTheme="minorHAnsi" w:hAnsiTheme="minorHAnsi"/>
                <w:sz w:val="28"/>
                <w:szCs w:val="28"/>
              </w:rPr>
              <w:t>RAZIONE RCT/O</w:t>
            </w:r>
          </w:p>
        </w:tc>
      </w:tr>
    </w:tbl>
    <w:p w14:paraId="52885252" w14:textId="4BABD0E2" w:rsidR="001A462B" w:rsidRPr="00045E61" w:rsidRDefault="00922718" w:rsidP="00510FD7">
      <w:pPr>
        <w:pStyle w:val="Titolo1"/>
        <w:tabs>
          <w:tab w:val="left" w:pos="4504"/>
          <w:tab w:val="center" w:pos="5040"/>
        </w:tabs>
        <w:spacing w:before="120" w:after="120"/>
        <w:rPr>
          <w:rFonts w:asciiTheme="minorHAnsi" w:hAnsiTheme="minorHAnsi"/>
          <w:sz w:val="28"/>
          <w:szCs w:val="28"/>
        </w:rPr>
      </w:pPr>
      <w:r w:rsidRPr="00922718">
        <w:rPr>
          <w:rFonts w:asciiTheme="minorHAnsi" w:hAnsiTheme="minorHAnsi"/>
          <w:color w:val="FFFFFF" w:themeColor="background1"/>
          <w:sz w:val="28"/>
          <w:szCs w:val="28"/>
        </w:rPr>
        <w:t>GOLANO L'ASSICURAZIONE IN GENERAL</w:t>
      </w:r>
    </w:p>
    <w:p w14:paraId="52CAF38C" w14:textId="19793A75" w:rsidR="001A462B" w:rsidRDefault="001C19E3" w:rsidP="001C19E3">
      <w:pPr>
        <w:pStyle w:val="Titolo2"/>
        <w:numPr>
          <w:ilvl w:val="0"/>
          <w:numId w:val="30"/>
        </w:numPr>
        <w:spacing w:before="0" w:after="0" w:line="240" w:lineRule="auto"/>
        <w:ind w:left="709"/>
      </w:pPr>
      <w:r>
        <w:t xml:space="preserve">  </w:t>
      </w:r>
      <w:r w:rsidR="001A462B" w:rsidRPr="009F3966">
        <w:t>OGGETTO DELL'ASSICURAZIONE</w:t>
      </w:r>
    </w:p>
    <w:p w14:paraId="5AC45180" w14:textId="77777777" w:rsidR="00510FD7" w:rsidRPr="00510FD7" w:rsidRDefault="00510FD7" w:rsidP="00510FD7"/>
    <w:p w14:paraId="4EEE20F1" w14:textId="77777777" w:rsidR="001A462B" w:rsidRDefault="001A462B" w:rsidP="001A462B">
      <w:pPr>
        <w:pStyle w:val="Titolo2"/>
        <w:numPr>
          <w:ilvl w:val="0"/>
          <w:numId w:val="13"/>
        </w:numPr>
        <w:spacing w:before="0" w:after="0" w:line="240" w:lineRule="auto"/>
      </w:pPr>
      <w:r w:rsidRPr="009F3966">
        <w:t xml:space="preserve">ASSICURAZIONE DI RESPONSABILITÀ CIVILE VERSO TERZI (R.C.T.) </w:t>
      </w:r>
    </w:p>
    <w:p w14:paraId="2072AAA6" w14:textId="74AA8132" w:rsidR="001A462B" w:rsidRPr="00A66BEE" w:rsidRDefault="001A462B" w:rsidP="001A462B">
      <w:pPr>
        <w:pStyle w:val="Testodelblocco"/>
        <w:spacing w:after="0" w:line="240" w:lineRule="auto"/>
        <w:rPr>
          <w:rFonts w:asciiTheme="majorHAnsi" w:hAnsiTheme="majorHAnsi"/>
          <w:sz w:val="22"/>
          <w:szCs w:val="22"/>
        </w:rPr>
      </w:pPr>
      <w:r w:rsidRPr="00A66BEE">
        <w:rPr>
          <w:rFonts w:asciiTheme="majorHAnsi" w:hAnsiTheme="majorHAnsi"/>
          <w:sz w:val="22"/>
          <w:szCs w:val="22"/>
        </w:rPr>
        <w:t xml:space="preserve">La </w:t>
      </w:r>
      <w:r w:rsidR="00AC737F">
        <w:rPr>
          <w:rFonts w:asciiTheme="majorHAnsi" w:hAnsiTheme="majorHAnsi"/>
          <w:sz w:val="22"/>
          <w:szCs w:val="22"/>
        </w:rPr>
        <w:t>S</w:t>
      </w:r>
      <w:r w:rsidRPr="00A66BEE">
        <w:rPr>
          <w:rFonts w:asciiTheme="majorHAnsi" w:hAnsiTheme="majorHAnsi"/>
          <w:sz w:val="22"/>
          <w:szCs w:val="22"/>
        </w:rPr>
        <w:t>ocietà si obbliga a tenere indenne l’</w:t>
      </w:r>
      <w:r w:rsidR="00173844">
        <w:rPr>
          <w:rFonts w:asciiTheme="majorHAnsi" w:hAnsiTheme="majorHAnsi"/>
          <w:sz w:val="22"/>
          <w:szCs w:val="22"/>
        </w:rPr>
        <w:t>A</w:t>
      </w:r>
      <w:r w:rsidRPr="00A66BEE">
        <w:rPr>
          <w:rFonts w:asciiTheme="majorHAnsi" w:hAnsiTheme="majorHAnsi"/>
          <w:sz w:val="22"/>
          <w:szCs w:val="22"/>
        </w:rPr>
        <w:t>ssicurato di quanto questi sia tenuto a pagare, quale civilmente responsabile ai sensi di legge, a titolo di risarci</w:t>
      </w:r>
      <w:r w:rsidRPr="00A66BEE">
        <w:rPr>
          <w:rFonts w:asciiTheme="majorHAnsi" w:hAnsiTheme="majorHAnsi"/>
          <w:sz w:val="22"/>
          <w:szCs w:val="22"/>
        </w:rPr>
        <w:softHyphen/>
        <w:t>mento (capitali, interessi e spese) di danni involontariamente cagionati a terzi per morte, lesioni personali e danneggiamenti a cose, in conseguenza di un fatto verificatisi in relazione ai rischi per i quali è stipulata l'assicurazione.</w:t>
      </w:r>
    </w:p>
    <w:p w14:paraId="6A0967C3" w14:textId="5FDBA294" w:rsidR="001A462B" w:rsidRPr="00A66BEE" w:rsidRDefault="001A462B" w:rsidP="001A462B">
      <w:pPr>
        <w:pStyle w:val="Testodelblocco"/>
        <w:spacing w:after="0" w:line="240" w:lineRule="auto"/>
        <w:rPr>
          <w:rFonts w:asciiTheme="majorHAnsi" w:hAnsiTheme="majorHAnsi"/>
          <w:sz w:val="22"/>
          <w:szCs w:val="22"/>
        </w:rPr>
      </w:pPr>
      <w:r w:rsidRPr="00A66BEE">
        <w:rPr>
          <w:rFonts w:asciiTheme="majorHAnsi" w:hAnsiTheme="majorHAnsi"/>
          <w:sz w:val="22"/>
          <w:szCs w:val="22"/>
        </w:rPr>
        <w:t>La garanzia è operante anche per fatti gravamente colposi e dolosi commessi da persone delle quali l’</w:t>
      </w:r>
      <w:r w:rsidR="00866733">
        <w:rPr>
          <w:rFonts w:asciiTheme="majorHAnsi" w:hAnsiTheme="majorHAnsi"/>
          <w:sz w:val="22"/>
          <w:szCs w:val="22"/>
        </w:rPr>
        <w:t>A</w:t>
      </w:r>
      <w:r w:rsidRPr="00A66BEE">
        <w:rPr>
          <w:rFonts w:asciiTheme="majorHAnsi" w:hAnsiTheme="majorHAnsi"/>
          <w:sz w:val="22"/>
          <w:szCs w:val="22"/>
        </w:rPr>
        <w:t>ssicurato debba rispondere ai sensi di Legge, fatto salvo quanto previsto all’art. “Rinuncia alla rivalsa”.</w:t>
      </w:r>
    </w:p>
    <w:p w14:paraId="05DE8C4B" w14:textId="387781C7" w:rsidR="001A462B" w:rsidRDefault="001A462B" w:rsidP="001A462B">
      <w:pPr>
        <w:pStyle w:val="Testodelblocco"/>
        <w:spacing w:after="0" w:line="240" w:lineRule="auto"/>
        <w:rPr>
          <w:rFonts w:asciiTheme="majorHAnsi" w:hAnsiTheme="majorHAnsi"/>
          <w:sz w:val="22"/>
          <w:szCs w:val="22"/>
        </w:rPr>
      </w:pPr>
      <w:r w:rsidRPr="00A66BEE">
        <w:rPr>
          <w:rFonts w:asciiTheme="majorHAnsi" w:hAnsiTheme="majorHAnsi"/>
          <w:sz w:val="22"/>
          <w:szCs w:val="22"/>
        </w:rPr>
        <w:t xml:space="preserve">La </w:t>
      </w:r>
      <w:r w:rsidR="00AC737F">
        <w:rPr>
          <w:rFonts w:asciiTheme="majorHAnsi" w:hAnsiTheme="majorHAnsi"/>
          <w:sz w:val="22"/>
          <w:szCs w:val="22"/>
        </w:rPr>
        <w:t>S</w:t>
      </w:r>
      <w:r w:rsidRPr="00A66BEE">
        <w:rPr>
          <w:rFonts w:asciiTheme="majorHAnsi" w:hAnsiTheme="majorHAnsi"/>
          <w:sz w:val="22"/>
          <w:szCs w:val="22"/>
        </w:rPr>
        <w:t>ocietà si obbliga inoltre a tenere indenne l’</w:t>
      </w:r>
      <w:r w:rsidR="00866733">
        <w:rPr>
          <w:rFonts w:asciiTheme="majorHAnsi" w:hAnsiTheme="majorHAnsi"/>
          <w:sz w:val="22"/>
          <w:szCs w:val="22"/>
        </w:rPr>
        <w:t>A</w:t>
      </w:r>
      <w:r w:rsidRPr="00A66BEE">
        <w:rPr>
          <w:rFonts w:asciiTheme="majorHAnsi" w:hAnsiTheme="majorHAnsi"/>
          <w:sz w:val="22"/>
          <w:szCs w:val="22"/>
        </w:rPr>
        <w:t>ssicurato di quanto questi sia tenuto a pagare in seguito all’azione di rivalsa promossa da Terzi eventualmente chiamati a risarcire in prima</w:t>
      </w:r>
      <w:r>
        <w:rPr>
          <w:rFonts w:asciiTheme="majorHAnsi" w:hAnsiTheme="majorHAnsi"/>
          <w:sz w:val="22"/>
          <w:szCs w:val="22"/>
        </w:rPr>
        <w:t xml:space="preserve"> istanza i soggetti danneggiati.</w:t>
      </w:r>
    </w:p>
    <w:p w14:paraId="5BBA86CF" w14:textId="77777777" w:rsidR="00510FD7" w:rsidRPr="00A66BEE" w:rsidRDefault="00510FD7" w:rsidP="001A462B">
      <w:pPr>
        <w:pStyle w:val="Testodelblocco"/>
        <w:spacing w:after="0" w:line="240" w:lineRule="auto"/>
        <w:rPr>
          <w:rFonts w:asciiTheme="majorHAnsi" w:hAnsiTheme="majorHAnsi"/>
          <w:sz w:val="22"/>
          <w:szCs w:val="22"/>
        </w:rPr>
      </w:pPr>
    </w:p>
    <w:p w14:paraId="45B8D4AA" w14:textId="77777777" w:rsidR="001A462B" w:rsidRPr="009F3966" w:rsidRDefault="001A462B" w:rsidP="001A462B">
      <w:pPr>
        <w:pStyle w:val="Titolo2"/>
        <w:numPr>
          <w:ilvl w:val="0"/>
          <w:numId w:val="13"/>
        </w:numPr>
        <w:spacing w:before="0" w:after="0" w:line="240" w:lineRule="auto"/>
      </w:pPr>
      <w:r w:rsidRPr="00314617">
        <w:t xml:space="preserve">ASSICURAZIONE DI RESPONSABILITA’ CIVILE VERSO PRESTATORI DI LAVORO </w:t>
      </w:r>
      <w:r w:rsidRPr="00314617">
        <w:tab/>
        <w:t>(R.C.O.)</w:t>
      </w:r>
    </w:p>
    <w:p w14:paraId="5EC3592B" w14:textId="5B15816D" w:rsidR="001A462B" w:rsidRPr="0066057F" w:rsidRDefault="001A462B" w:rsidP="001A462B">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La </w:t>
      </w:r>
      <w:r w:rsidR="00AC737F">
        <w:rPr>
          <w:rFonts w:asciiTheme="majorHAnsi" w:hAnsiTheme="majorHAnsi"/>
          <w:sz w:val="22"/>
          <w:szCs w:val="22"/>
        </w:rPr>
        <w:t>S</w:t>
      </w:r>
      <w:r w:rsidRPr="009F3966">
        <w:rPr>
          <w:rFonts w:asciiTheme="majorHAnsi" w:hAnsiTheme="majorHAnsi"/>
          <w:sz w:val="22"/>
          <w:szCs w:val="22"/>
        </w:rPr>
        <w:t>ocietà</w:t>
      </w:r>
      <w:r>
        <w:rPr>
          <w:rFonts w:asciiTheme="majorHAnsi" w:hAnsiTheme="majorHAnsi"/>
          <w:sz w:val="22"/>
          <w:szCs w:val="22"/>
        </w:rPr>
        <w:t xml:space="preserve"> </w:t>
      </w:r>
      <w:r w:rsidRPr="009F3966">
        <w:rPr>
          <w:rFonts w:asciiTheme="majorHAnsi" w:hAnsiTheme="majorHAnsi"/>
          <w:sz w:val="22"/>
          <w:szCs w:val="22"/>
        </w:rPr>
        <w:t>si obbliga a tenere indenne l’</w:t>
      </w:r>
      <w:r w:rsidR="00866733">
        <w:rPr>
          <w:rFonts w:asciiTheme="majorHAnsi" w:hAnsiTheme="majorHAnsi"/>
          <w:sz w:val="22"/>
          <w:szCs w:val="22"/>
        </w:rPr>
        <w:t>A</w:t>
      </w:r>
      <w:r w:rsidRPr="009F3966">
        <w:rPr>
          <w:rFonts w:asciiTheme="majorHAnsi" w:hAnsiTheme="majorHAnsi"/>
          <w:sz w:val="22"/>
          <w:szCs w:val="22"/>
        </w:rPr>
        <w:t>ssicurato/</w:t>
      </w:r>
      <w:r>
        <w:rPr>
          <w:rFonts w:asciiTheme="majorHAnsi" w:hAnsiTheme="majorHAnsi"/>
          <w:sz w:val="22"/>
          <w:szCs w:val="22"/>
        </w:rPr>
        <w:t>Contraente</w:t>
      </w:r>
      <w:r w:rsidRPr="009F3966">
        <w:rPr>
          <w:rFonts w:asciiTheme="majorHAnsi" w:hAnsiTheme="majorHAnsi"/>
          <w:sz w:val="22"/>
          <w:szCs w:val="22"/>
        </w:rPr>
        <w:t xml:space="preserve">, di quanto questi sia tenuto a pagare </w:t>
      </w:r>
      <w:r w:rsidRPr="0066057F">
        <w:rPr>
          <w:rFonts w:asciiTheme="majorHAnsi" w:hAnsiTheme="majorHAnsi"/>
          <w:sz w:val="22"/>
          <w:szCs w:val="22"/>
        </w:rPr>
        <w:t>(capitale, interessi e spese) quale civilmente responsabile:</w:t>
      </w:r>
    </w:p>
    <w:p w14:paraId="0740B78B" w14:textId="77777777" w:rsidR="001A462B" w:rsidRPr="0066057F" w:rsidRDefault="001A462B" w:rsidP="001A462B">
      <w:pPr>
        <w:numPr>
          <w:ilvl w:val="0"/>
          <w:numId w:val="3"/>
        </w:numPr>
        <w:tabs>
          <w:tab w:val="clear" w:pos="360"/>
          <w:tab w:val="num" w:pos="851"/>
        </w:tabs>
        <w:spacing w:after="0" w:line="240" w:lineRule="auto"/>
        <w:rPr>
          <w:rFonts w:asciiTheme="majorHAnsi" w:hAnsiTheme="majorHAnsi"/>
          <w:strike/>
          <w:sz w:val="22"/>
          <w:szCs w:val="22"/>
        </w:rPr>
      </w:pPr>
      <w:r w:rsidRPr="0066057F">
        <w:rPr>
          <w:rFonts w:asciiTheme="majorHAnsi" w:hAnsiTheme="majorHAnsi"/>
          <w:sz w:val="22"/>
          <w:szCs w:val="22"/>
        </w:rPr>
        <w:t>ai sensi degli artt. 10 e 11 del D. P. R. 30 giugno 1965, n. 1124, nonchè del Decreto Legislativo 23/2/200, n. 38  e successive modifiche ed integrazioni, per gli infortuni sofferti da prestatori di lavoro da lui dipendenti assicurati ai sensi del predetto D.P.R. e addetti alle attività per le quali è prestata l’assicurazione</w:t>
      </w:r>
      <w:r>
        <w:rPr>
          <w:rFonts w:asciiTheme="majorHAnsi" w:hAnsiTheme="majorHAnsi"/>
          <w:sz w:val="22"/>
          <w:szCs w:val="22"/>
        </w:rPr>
        <w:t>.</w:t>
      </w:r>
    </w:p>
    <w:p w14:paraId="58CDF8B5" w14:textId="77777777" w:rsidR="001A462B" w:rsidRPr="0066057F" w:rsidRDefault="001A462B" w:rsidP="001A462B">
      <w:pPr>
        <w:numPr>
          <w:ilvl w:val="0"/>
          <w:numId w:val="3"/>
        </w:numPr>
        <w:tabs>
          <w:tab w:val="clear" w:pos="360"/>
          <w:tab w:val="num" w:pos="851"/>
        </w:tabs>
        <w:spacing w:after="0" w:line="240" w:lineRule="auto"/>
        <w:rPr>
          <w:rFonts w:asciiTheme="majorHAnsi" w:hAnsiTheme="majorHAnsi"/>
          <w:strike/>
          <w:sz w:val="22"/>
          <w:szCs w:val="22"/>
        </w:rPr>
      </w:pPr>
      <w:r w:rsidRPr="0066057F">
        <w:rPr>
          <w:rFonts w:asciiTheme="majorHAnsi" w:hAnsiTheme="majorHAnsi"/>
          <w:sz w:val="22"/>
          <w:szCs w:val="22"/>
        </w:rPr>
        <w:t>ai sensi del Codice Civile a titolo di risarcimento di danni non rientranti nella disciplina del D.P.R. 30 giugno 1965 n. 1124 e del Decreto Legislativo 23/2/2000 n. 38 e successive modifiche ed integrazioni, cagionati ai prestatori di lavoro di cui al precedente punto a), per morte e per lesioni personali da infortunio dalle quali sia derivata un’invalidità permanente;</w:t>
      </w:r>
      <w:r w:rsidRPr="0066057F">
        <w:rPr>
          <w:rFonts w:asciiTheme="majorHAnsi" w:hAnsiTheme="majorHAnsi"/>
          <w:strike/>
          <w:sz w:val="22"/>
          <w:szCs w:val="22"/>
        </w:rPr>
        <w:t xml:space="preserve"> </w:t>
      </w:r>
    </w:p>
    <w:p w14:paraId="70CB0DD8" w14:textId="77777777" w:rsidR="001A462B" w:rsidRPr="00823729" w:rsidRDefault="001A462B" w:rsidP="001A462B">
      <w:pPr>
        <w:spacing w:after="0" w:line="240" w:lineRule="auto"/>
        <w:rPr>
          <w:rFonts w:asciiTheme="majorHAnsi" w:hAnsiTheme="majorHAnsi"/>
          <w:strike/>
          <w:sz w:val="22"/>
          <w:szCs w:val="22"/>
          <w:highlight w:val="green"/>
        </w:rPr>
      </w:pPr>
    </w:p>
    <w:p w14:paraId="38DF0C5C" w14:textId="77777777" w:rsidR="001A462B" w:rsidRPr="00640D78" w:rsidRDefault="001A462B" w:rsidP="001A462B">
      <w:pPr>
        <w:pStyle w:val="Testodelblocco"/>
        <w:spacing w:after="0" w:line="240" w:lineRule="auto"/>
        <w:rPr>
          <w:rFonts w:asciiTheme="majorHAnsi" w:hAnsiTheme="majorHAnsi"/>
          <w:sz w:val="22"/>
          <w:szCs w:val="22"/>
        </w:rPr>
      </w:pPr>
      <w:r w:rsidRPr="00640D78">
        <w:rPr>
          <w:rFonts w:asciiTheme="majorHAnsi" w:hAnsiTheme="majorHAnsi"/>
          <w:sz w:val="22"/>
          <w:szCs w:val="22"/>
        </w:rPr>
        <w:t>Tanto la garanzia RCT quanto la garanzia RCO valgono anche per le azioni di rivalsa esperite dall’INAIL, dall’INPS, o da Enti similari, siano essi  assistenziali e previdenziali, ai sensi dell’art. 14 della legge 12 giugno 1984, n. 222 e, comunque, laddove esperite ai sensi di Legge; è altresì compresa la rivalsa dell’ASL ed AUSL ai sensi delle vigenti Leggi Regionali.</w:t>
      </w:r>
    </w:p>
    <w:p w14:paraId="5FE9E6AF" w14:textId="34C78EED" w:rsidR="001A462B" w:rsidRPr="00640D78" w:rsidRDefault="001A462B" w:rsidP="001A462B">
      <w:pPr>
        <w:pStyle w:val="Testodelblocco"/>
        <w:spacing w:after="0" w:line="240" w:lineRule="auto"/>
        <w:rPr>
          <w:rFonts w:asciiTheme="majorHAnsi" w:hAnsiTheme="majorHAnsi"/>
          <w:sz w:val="22"/>
          <w:szCs w:val="22"/>
        </w:rPr>
      </w:pPr>
      <w:r w:rsidRPr="00640D78">
        <w:rPr>
          <w:rFonts w:asciiTheme="majorHAnsi" w:hAnsiTheme="majorHAnsi"/>
          <w:sz w:val="22"/>
          <w:szCs w:val="22"/>
        </w:rPr>
        <w:t>L'assicurazione comprende le malattie professionali, contemplate ai sensi della vigente normativa di Legge, contratte per colpa dell'</w:t>
      </w:r>
      <w:r w:rsidR="00866733">
        <w:rPr>
          <w:rFonts w:asciiTheme="majorHAnsi" w:hAnsiTheme="majorHAnsi"/>
          <w:sz w:val="22"/>
          <w:szCs w:val="22"/>
        </w:rPr>
        <w:t>A</w:t>
      </w:r>
      <w:r w:rsidRPr="00640D78">
        <w:rPr>
          <w:rFonts w:asciiTheme="majorHAnsi" w:hAnsiTheme="majorHAnsi"/>
          <w:sz w:val="22"/>
          <w:szCs w:val="22"/>
        </w:rPr>
        <w:t>ssicurato, nonché quelle malattie che fossero riconosciute dalla magistratura come professionali e/o dovute a causa di servizio.</w:t>
      </w:r>
    </w:p>
    <w:p w14:paraId="2B43A96F" w14:textId="6ADE62D5" w:rsidR="001A462B" w:rsidRPr="00640D78" w:rsidRDefault="001A462B" w:rsidP="001A462B">
      <w:pPr>
        <w:pStyle w:val="Testodelblocco"/>
        <w:spacing w:after="0" w:line="240" w:lineRule="auto"/>
        <w:rPr>
          <w:rFonts w:asciiTheme="majorHAnsi" w:hAnsiTheme="majorHAnsi"/>
          <w:sz w:val="22"/>
          <w:szCs w:val="22"/>
        </w:rPr>
      </w:pPr>
      <w:r w:rsidRPr="00B63FA4">
        <w:rPr>
          <w:rFonts w:asciiTheme="majorHAnsi" w:hAnsiTheme="majorHAnsi"/>
          <w:sz w:val="22"/>
          <w:szCs w:val="22"/>
        </w:rPr>
        <w:t>L'estensione spiega i suoi effetti a condizione che le malattie si manifestino durante il periodo di assicurazione, ma non oltre 24 mesi dalla cessazione del rapporto di lavoro e purché denunciate entro 12 mesi dalla fine del periodo di assicurazione.</w:t>
      </w:r>
    </w:p>
    <w:p w14:paraId="5DC7C357" w14:textId="77777777" w:rsidR="001A462B" w:rsidRPr="009F3966" w:rsidRDefault="001A462B" w:rsidP="001A462B">
      <w:pPr>
        <w:pStyle w:val="Testodelblocco"/>
        <w:spacing w:after="0" w:line="240" w:lineRule="auto"/>
        <w:rPr>
          <w:rFonts w:asciiTheme="majorHAnsi" w:hAnsiTheme="majorHAnsi"/>
          <w:sz w:val="22"/>
          <w:szCs w:val="22"/>
        </w:rPr>
      </w:pPr>
      <w:r w:rsidRPr="009F3966">
        <w:rPr>
          <w:rFonts w:asciiTheme="majorHAnsi" w:hAnsiTheme="majorHAnsi"/>
          <w:sz w:val="22"/>
          <w:szCs w:val="22"/>
        </w:rPr>
        <w:t>Il massimale per sinistro rappresenta comunque la massima esposizione della Società:</w:t>
      </w:r>
    </w:p>
    <w:p w14:paraId="539DCD67" w14:textId="77777777" w:rsidR="001A462B" w:rsidRPr="009F3966" w:rsidRDefault="001A462B" w:rsidP="001A462B">
      <w:pPr>
        <w:numPr>
          <w:ilvl w:val="0"/>
          <w:numId w:val="8"/>
        </w:numPr>
        <w:spacing w:after="0" w:line="240" w:lineRule="auto"/>
        <w:ind w:left="426" w:hanging="426"/>
        <w:rPr>
          <w:rFonts w:asciiTheme="majorHAnsi" w:hAnsiTheme="majorHAnsi"/>
          <w:sz w:val="22"/>
          <w:szCs w:val="22"/>
        </w:rPr>
      </w:pPr>
      <w:r w:rsidRPr="009F3966">
        <w:rPr>
          <w:rFonts w:asciiTheme="majorHAnsi" w:hAnsiTheme="majorHAnsi"/>
          <w:sz w:val="22"/>
          <w:szCs w:val="22"/>
        </w:rPr>
        <w:t>per più danni, anche se manifestatisi in tempi diversi, durante il periodo di validità della garanzia, originati dal medesimo tipo di malattia professionale;</w:t>
      </w:r>
    </w:p>
    <w:p w14:paraId="67DDB85D" w14:textId="77777777" w:rsidR="001A462B" w:rsidRPr="00E4318F" w:rsidRDefault="001A462B" w:rsidP="001A462B">
      <w:pPr>
        <w:numPr>
          <w:ilvl w:val="0"/>
          <w:numId w:val="8"/>
        </w:numPr>
        <w:spacing w:after="0" w:line="240" w:lineRule="auto"/>
        <w:ind w:left="426" w:hanging="426"/>
        <w:rPr>
          <w:rFonts w:asciiTheme="majorHAnsi" w:hAnsiTheme="majorHAnsi"/>
          <w:sz w:val="22"/>
          <w:szCs w:val="22"/>
        </w:rPr>
      </w:pPr>
      <w:r w:rsidRPr="009F3966">
        <w:rPr>
          <w:rFonts w:asciiTheme="majorHAnsi" w:hAnsiTheme="majorHAnsi"/>
          <w:sz w:val="22"/>
          <w:szCs w:val="22"/>
        </w:rPr>
        <w:t>per più danni verificatisi in uno stesso periodo di assicurazione;</w:t>
      </w:r>
    </w:p>
    <w:p w14:paraId="3FF6C0B8" w14:textId="77777777" w:rsidR="001A462B" w:rsidRPr="009F3966" w:rsidRDefault="001A462B" w:rsidP="001A462B">
      <w:pPr>
        <w:spacing w:after="0" w:line="240" w:lineRule="auto"/>
        <w:rPr>
          <w:rFonts w:asciiTheme="majorHAnsi" w:hAnsiTheme="majorHAnsi"/>
          <w:b/>
          <w:sz w:val="22"/>
          <w:szCs w:val="22"/>
        </w:rPr>
      </w:pPr>
      <w:r w:rsidRPr="009F3966">
        <w:rPr>
          <w:rFonts w:asciiTheme="majorHAnsi" w:hAnsiTheme="majorHAnsi"/>
          <w:b/>
          <w:sz w:val="22"/>
          <w:szCs w:val="22"/>
        </w:rPr>
        <w:t>Esclusioni per la garanzia malattie professionali</w:t>
      </w:r>
    </w:p>
    <w:p w14:paraId="784C3320" w14:textId="77777777" w:rsidR="001A462B" w:rsidRPr="009F3966" w:rsidRDefault="001A462B" w:rsidP="001A462B">
      <w:pPr>
        <w:pStyle w:val="Testodelblocco"/>
        <w:spacing w:after="0" w:line="240" w:lineRule="auto"/>
        <w:rPr>
          <w:rFonts w:asciiTheme="majorHAnsi" w:hAnsiTheme="majorHAnsi"/>
          <w:sz w:val="22"/>
          <w:szCs w:val="22"/>
        </w:rPr>
      </w:pPr>
      <w:r w:rsidRPr="009F3966">
        <w:rPr>
          <w:rFonts w:asciiTheme="majorHAnsi" w:hAnsiTheme="majorHAnsi"/>
          <w:sz w:val="22"/>
          <w:szCs w:val="22"/>
        </w:rPr>
        <w:t>La garanzia non vale:</w:t>
      </w:r>
    </w:p>
    <w:p w14:paraId="1E523C20" w14:textId="77777777" w:rsidR="001A462B" w:rsidRPr="009F3966" w:rsidRDefault="001A462B" w:rsidP="001A462B">
      <w:pPr>
        <w:numPr>
          <w:ilvl w:val="1"/>
          <w:numId w:val="7"/>
        </w:numPr>
        <w:tabs>
          <w:tab w:val="clear" w:pos="1440"/>
          <w:tab w:val="num" w:pos="426"/>
          <w:tab w:val="num" w:pos="567"/>
        </w:tabs>
        <w:spacing w:after="0" w:line="240" w:lineRule="auto"/>
        <w:ind w:left="426" w:hanging="426"/>
        <w:rPr>
          <w:rFonts w:asciiTheme="majorHAnsi" w:hAnsiTheme="majorHAnsi"/>
          <w:sz w:val="22"/>
          <w:szCs w:val="22"/>
        </w:rPr>
      </w:pPr>
      <w:r w:rsidRPr="009F3966">
        <w:rPr>
          <w:rFonts w:asciiTheme="majorHAnsi" w:hAnsiTheme="majorHAnsi"/>
          <w:sz w:val="22"/>
          <w:szCs w:val="22"/>
        </w:rPr>
        <w:t>per le ricadute di malattia professionale già precedentemente indennizzata o indennizzabile;</w:t>
      </w:r>
    </w:p>
    <w:p w14:paraId="53D967DF" w14:textId="77777777" w:rsidR="001A462B" w:rsidRDefault="001A462B" w:rsidP="001A462B">
      <w:pPr>
        <w:numPr>
          <w:ilvl w:val="1"/>
          <w:numId w:val="7"/>
        </w:numPr>
        <w:tabs>
          <w:tab w:val="clear" w:pos="1440"/>
          <w:tab w:val="num" w:pos="426"/>
          <w:tab w:val="num" w:pos="567"/>
        </w:tabs>
        <w:spacing w:after="0" w:line="240" w:lineRule="auto"/>
        <w:ind w:hanging="1440"/>
        <w:rPr>
          <w:rFonts w:asciiTheme="majorHAnsi" w:hAnsiTheme="majorHAnsi"/>
          <w:sz w:val="22"/>
          <w:szCs w:val="22"/>
        </w:rPr>
      </w:pPr>
      <w:r w:rsidRPr="009F3966">
        <w:rPr>
          <w:rFonts w:asciiTheme="majorHAnsi" w:hAnsiTheme="majorHAnsi"/>
          <w:sz w:val="22"/>
          <w:szCs w:val="22"/>
        </w:rPr>
        <w:t>per le malattie professionali conseguenti:</w:t>
      </w:r>
    </w:p>
    <w:p w14:paraId="5672C474" w14:textId="77777777" w:rsidR="001A462B" w:rsidRPr="009F3966" w:rsidRDefault="001A462B" w:rsidP="001A462B">
      <w:pPr>
        <w:pStyle w:val="Paragrafoelenco"/>
        <w:numPr>
          <w:ilvl w:val="0"/>
          <w:numId w:val="9"/>
        </w:numPr>
        <w:tabs>
          <w:tab w:val="num" w:pos="1440"/>
        </w:tabs>
        <w:spacing w:after="0" w:line="240" w:lineRule="auto"/>
        <w:rPr>
          <w:rFonts w:asciiTheme="majorHAnsi" w:hAnsiTheme="majorHAnsi"/>
          <w:sz w:val="22"/>
          <w:szCs w:val="22"/>
        </w:rPr>
      </w:pPr>
      <w:r w:rsidRPr="009F3966">
        <w:rPr>
          <w:rFonts w:asciiTheme="majorHAnsi" w:hAnsiTheme="majorHAnsi"/>
          <w:sz w:val="22"/>
          <w:szCs w:val="22"/>
        </w:rPr>
        <w:t>all’intenzionale mancata osservanza delle disposizioni di legge da parte di amministratori o legali rappresentanti dell’impresa;</w:t>
      </w:r>
    </w:p>
    <w:p w14:paraId="0BE78C4E" w14:textId="77777777" w:rsidR="001A462B" w:rsidRPr="009F3966" w:rsidRDefault="001A462B" w:rsidP="001A462B">
      <w:pPr>
        <w:pStyle w:val="Paragrafoelenco"/>
        <w:numPr>
          <w:ilvl w:val="0"/>
          <w:numId w:val="9"/>
        </w:numPr>
        <w:tabs>
          <w:tab w:val="num" w:pos="786"/>
          <w:tab w:val="num" w:pos="1080"/>
        </w:tabs>
        <w:spacing w:after="0" w:line="240" w:lineRule="auto"/>
        <w:rPr>
          <w:rFonts w:asciiTheme="majorHAnsi" w:hAnsiTheme="majorHAnsi"/>
          <w:sz w:val="22"/>
          <w:szCs w:val="22"/>
        </w:rPr>
      </w:pPr>
      <w:r w:rsidRPr="009F3966">
        <w:rPr>
          <w:rFonts w:asciiTheme="majorHAnsi" w:hAnsiTheme="majorHAnsi"/>
          <w:sz w:val="22"/>
          <w:szCs w:val="22"/>
        </w:rPr>
        <w:t>all’intenzionale mancata prevenzione del danno, per omesse riparazioni o adattamento dei mezzi predisposti per prevenire o contenere fattori patogeni, da parte d’amministratori o legali rappresentanti dell’impresa; questa esclusione cessa d’avere effetto successivamente all’adozione d’accorgimenti ragionevolmente idonei, in rapporto alle circostanze di fatto e di diritto, a porre rimedio alla preesistente situazione;</w:t>
      </w:r>
    </w:p>
    <w:p w14:paraId="4CFE50F8" w14:textId="77777777" w:rsidR="001A462B" w:rsidRDefault="001A462B" w:rsidP="001A462B">
      <w:pPr>
        <w:pStyle w:val="Paragrafoelenco"/>
        <w:numPr>
          <w:ilvl w:val="0"/>
          <w:numId w:val="9"/>
        </w:numPr>
        <w:tabs>
          <w:tab w:val="num" w:pos="786"/>
        </w:tabs>
        <w:spacing w:after="0" w:line="240" w:lineRule="auto"/>
        <w:rPr>
          <w:rFonts w:asciiTheme="majorHAnsi" w:hAnsiTheme="majorHAnsi"/>
          <w:sz w:val="22"/>
          <w:szCs w:val="22"/>
        </w:rPr>
      </w:pPr>
      <w:r w:rsidRPr="009F3966">
        <w:rPr>
          <w:rFonts w:asciiTheme="majorHAnsi" w:hAnsiTheme="majorHAnsi"/>
          <w:sz w:val="22"/>
          <w:szCs w:val="22"/>
        </w:rPr>
        <w:t>per i danni derivanti da mobbing, da bossing, da abusi e/o molestie sessuali.</w:t>
      </w:r>
    </w:p>
    <w:p w14:paraId="5375229E" w14:textId="77777777" w:rsidR="001A462B" w:rsidRPr="003B0E84" w:rsidRDefault="001A462B" w:rsidP="001A462B">
      <w:pPr>
        <w:pStyle w:val="Paragrafoelenco"/>
        <w:numPr>
          <w:ilvl w:val="0"/>
          <w:numId w:val="9"/>
        </w:numPr>
        <w:rPr>
          <w:rFonts w:asciiTheme="majorHAnsi" w:hAnsiTheme="majorHAnsi"/>
          <w:sz w:val="22"/>
          <w:szCs w:val="22"/>
        </w:rPr>
      </w:pPr>
      <w:r w:rsidRPr="003B0E84">
        <w:rPr>
          <w:rFonts w:asciiTheme="majorHAnsi" w:hAnsiTheme="majorHAnsi"/>
          <w:sz w:val="22"/>
          <w:szCs w:val="22"/>
        </w:rPr>
        <w:t xml:space="preserve">direttamente o indirettamente derivanti, seppur in parte, dall’esposizione e/o contatto con l’asbesto, l’amianto e/o qualsiasi altra sostanza contenente in qualunque forma o misura l’asbesto o l’amianto; </w:t>
      </w:r>
    </w:p>
    <w:p w14:paraId="4FBDF026" w14:textId="77777777" w:rsidR="001A462B" w:rsidRPr="009F3966" w:rsidRDefault="001A462B" w:rsidP="001A462B">
      <w:pPr>
        <w:pStyle w:val="Paragrafoelenco"/>
        <w:spacing w:after="0" w:line="240" w:lineRule="auto"/>
        <w:rPr>
          <w:rFonts w:asciiTheme="majorHAnsi" w:hAnsiTheme="majorHAnsi"/>
          <w:sz w:val="22"/>
          <w:szCs w:val="22"/>
        </w:rPr>
      </w:pPr>
    </w:p>
    <w:p w14:paraId="44B2B919" w14:textId="5F7A6AEC" w:rsidR="001A462B" w:rsidRPr="009F3966" w:rsidRDefault="001C19E3" w:rsidP="001C19E3">
      <w:pPr>
        <w:pStyle w:val="Titolo2"/>
        <w:numPr>
          <w:ilvl w:val="0"/>
          <w:numId w:val="30"/>
        </w:numPr>
        <w:spacing w:before="0" w:after="0" w:line="240" w:lineRule="auto"/>
        <w:ind w:left="709"/>
      </w:pPr>
      <w:r>
        <w:t xml:space="preserve">  </w:t>
      </w:r>
      <w:r w:rsidR="001A462B" w:rsidRPr="009F3966">
        <w:t xml:space="preserve">PRECISAZIONI SULLA QUALIFICA DI "TERZO" </w:t>
      </w:r>
    </w:p>
    <w:p w14:paraId="0A31F5F1" w14:textId="58FD8131" w:rsidR="001A462B" w:rsidRDefault="001A462B" w:rsidP="00D85EE0">
      <w:pPr>
        <w:pStyle w:val="Testodelblocco"/>
        <w:spacing w:after="0" w:line="240" w:lineRule="auto"/>
        <w:rPr>
          <w:rFonts w:asciiTheme="majorHAnsi" w:hAnsiTheme="majorHAnsi"/>
          <w:sz w:val="22"/>
          <w:szCs w:val="22"/>
        </w:rPr>
      </w:pPr>
      <w:r w:rsidRPr="009F3966">
        <w:rPr>
          <w:rFonts w:asciiTheme="majorHAnsi" w:hAnsiTheme="majorHAnsi"/>
          <w:sz w:val="22"/>
          <w:szCs w:val="22"/>
        </w:rPr>
        <w:t xml:space="preserve">Si </w:t>
      </w:r>
      <w:r w:rsidR="001F41BB">
        <w:rPr>
          <w:rFonts w:asciiTheme="majorHAnsi" w:hAnsiTheme="majorHAnsi"/>
          <w:sz w:val="22"/>
          <w:szCs w:val="22"/>
        </w:rPr>
        <w:t>prende atto fra le Parti che non sono considerati terzi ai fini dell’assicurazione R.C.T. esclusivamente le persone che essendo in rapporto di dipendenza con il Contraente, subiscano il danno (limitatamente a morte o lesioni personali) in occasione di lavoro o di servizio per i quali sia operante la garanzia R.C.O.</w:t>
      </w:r>
    </w:p>
    <w:p w14:paraId="105226D8" w14:textId="02FA0E5A" w:rsidR="00B222A9" w:rsidRDefault="00B222A9" w:rsidP="00D85EE0">
      <w:pPr>
        <w:pStyle w:val="Testodelblocco"/>
        <w:spacing w:after="0" w:line="240" w:lineRule="auto"/>
        <w:rPr>
          <w:rFonts w:asciiTheme="majorHAnsi" w:hAnsiTheme="majorHAnsi"/>
          <w:sz w:val="22"/>
          <w:szCs w:val="22"/>
        </w:rPr>
      </w:pPr>
      <w:r>
        <w:rPr>
          <w:rFonts w:asciiTheme="majorHAnsi" w:hAnsiTheme="majorHAnsi"/>
          <w:sz w:val="22"/>
          <w:szCs w:val="22"/>
        </w:rPr>
        <w:t>Inoltre si precisa che i Comuni Consorziati, soci della Contrante, sono considerati terzi limitatamente ai danni cagionati dal Contraente stesso.</w:t>
      </w:r>
    </w:p>
    <w:p w14:paraId="78B55BBB" w14:textId="77777777" w:rsidR="008026D4" w:rsidRDefault="008026D4" w:rsidP="008026D4">
      <w:pPr>
        <w:pStyle w:val="Testodelblocco"/>
        <w:spacing w:after="0" w:line="240" w:lineRule="auto"/>
        <w:rPr>
          <w:rFonts w:asciiTheme="majorHAnsi" w:hAnsiTheme="majorHAnsi"/>
          <w:sz w:val="22"/>
          <w:szCs w:val="22"/>
        </w:rPr>
      </w:pPr>
    </w:p>
    <w:p w14:paraId="44115A10" w14:textId="2FE99E24" w:rsidR="008026D4" w:rsidRPr="007B1A2F" w:rsidRDefault="008026D4" w:rsidP="008026D4">
      <w:pPr>
        <w:pStyle w:val="Titolo2"/>
        <w:numPr>
          <w:ilvl w:val="0"/>
          <w:numId w:val="30"/>
        </w:numPr>
        <w:spacing w:before="0" w:after="0" w:line="240" w:lineRule="auto"/>
        <w:ind w:left="709"/>
      </w:pPr>
      <w:r>
        <w:t>A</w:t>
      </w:r>
      <w:r w:rsidRPr="007B1A2F">
        <w:t>TTIVITÀ DI CONSORZIO E JOINT-VENTURE</w:t>
      </w:r>
    </w:p>
    <w:p w14:paraId="2EC0B459" w14:textId="1ECF14F9" w:rsidR="008026D4" w:rsidRPr="007B1A2F" w:rsidRDefault="008026D4" w:rsidP="008026D4">
      <w:pPr>
        <w:pStyle w:val="Testodelblocco"/>
        <w:spacing w:after="0" w:line="240" w:lineRule="auto"/>
        <w:rPr>
          <w:rFonts w:asciiTheme="majorHAnsi" w:hAnsiTheme="majorHAnsi"/>
          <w:sz w:val="22"/>
          <w:szCs w:val="22"/>
        </w:rPr>
      </w:pPr>
      <w:r w:rsidRPr="007B1A2F">
        <w:rPr>
          <w:rFonts w:asciiTheme="majorHAnsi" w:hAnsiTheme="majorHAnsi"/>
          <w:sz w:val="22"/>
          <w:szCs w:val="22"/>
        </w:rPr>
        <w:t>Premesso che l'Assicurato può partecipare, insieme ad altre imprese, a "Consorzi e Joint- Venture" per la realizzazione di progetti e lavori, l'assicurazione è operante al 100%, in automatico, anche per tali Consorzi o Joint-Venture; la copertura è comunque subordinata al fatto che, entro tre mesi, l'</w:t>
      </w:r>
      <w:r w:rsidR="00813E1E">
        <w:rPr>
          <w:rFonts w:asciiTheme="majorHAnsi" w:hAnsiTheme="majorHAnsi"/>
          <w:sz w:val="22"/>
          <w:szCs w:val="22"/>
        </w:rPr>
        <w:t>A</w:t>
      </w:r>
      <w:r w:rsidRPr="007B1A2F">
        <w:rPr>
          <w:rFonts w:asciiTheme="majorHAnsi" w:hAnsiTheme="majorHAnsi"/>
          <w:sz w:val="22"/>
          <w:szCs w:val="22"/>
        </w:rPr>
        <w:t xml:space="preserve">ssicurato comunichi alla Società l'attività svolta, l'importo del fatturato estraneo alla sua quota parte o la quota di partecipazione, di detto Consorzio o Joint- Venture. </w:t>
      </w:r>
    </w:p>
    <w:p w14:paraId="31D3894F" w14:textId="77777777" w:rsidR="008026D4" w:rsidRDefault="008026D4" w:rsidP="008026D4">
      <w:pPr>
        <w:pStyle w:val="Testodelblocco"/>
        <w:spacing w:after="0" w:line="240" w:lineRule="auto"/>
        <w:rPr>
          <w:rFonts w:asciiTheme="majorHAnsi" w:hAnsiTheme="majorHAnsi"/>
          <w:sz w:val="22"/>
          <w:szCs w:val="22"/>
        </w:rPr>
      </w:pPr>
      <w:r w:rsidRPr="007B1A2F">
        <w:rPr>
          <w:rFonts w:asciiTheme="majorHAnsi" w:hAnsiTheme="majorHAnsi"/>
          <w:sz w:val="22"/>
          <w:szCs w:val="22"/>
        </w:rPr>
        <w:t xml:space="preserve">Qualora per detto Consorzio o Joint-Venture coesista una polizza di Responsabilità Civile, l'assicurazione opera in secondo rischio; in caso d'inoperatività della polizza del Consorzio o Joint-Venture, la presente polizza opera in primo rischio. </w:t>
      </w:r>
    </w:p>
    <w:p w14:paraId="35252A25" w14:textId="77777777" w:rsidR="008026D4" w:rsidRDefault="008026D4" w:rsidP="008026D4">
      <w:pPr>
        <w:pStyle w:val="Testodelblocco"/>
        <w:spacing w:after="0" w:line="240" w:lineRule="auto"/>
        <w:rPr>
          <w:rFonts w:asciiTheme="majorHAnsi" w:hAnsiTheme="majorHAnsi"/>
          <w:sz w:val="22"/>
          <w:szCs w:val="22"/>
        </w:rPr>
      </w:pPr>
    </w:p>
    <w:p w14:paraId="2AD4D3C3" w14:textId="54BA2AFE" w:rsidR="008026D4" w:rsidRPr="007B1A2F" w:rsidRDefault="008026D4" w:rsidP="008026D4">
      <w:pPr>
        <w:pStyle w:val="Titolo2"/>
        <w:numPr>
          <w:ilvl w:val="0"/>
          <w:numId w:val="30"/>
        </w:numPr>
        <w:spacing w:before="0" w:after="0" w:line="240" w:lineRule="auto"/>
        <w:ind w:left="709"/>
      </w:pPr>
      <w:r w:rsidRPr="007B1A2F">
        <w:t>ACQUISIZIONE – COSTITUZIONE DI NUOVE AZIENDE</w:t>
      </w:r>
    </w:p>
    <w:p w14:paraId="41CCAF7D" w14:textId="77777777" w:rsidR="008026D4" w:rsidRPr="007B1A2F" w:rsidRDefault="008026D4" w:rsidP="008026D4">
      <w:pPr>
        <w:pStyle w:val="Testodelblocco"/>
        <w:spacing w:after="0" w:line="240" w:lineRule="auto"/>
        <w:rPr>
          <w:rFonts w:asciiTheme="majorHAnsi" w:hAnsiTheme="majorHAnsi"/>
          <w:sz w:val="22"/>
          <w:szCs w:val="22"/>
        </w:rPr>
      </w:pPr>
      <w:r w:rsidRPr="007B1A2F">
        <w:rPr>
          <w:rFonts w:asciiTheme="majorHAnsi" w:hAnsiTheme="majorHAnsi"/>
          <w:sz w:val="22"/>
          <w:szCs w:val="22"/>
        </w:rPr>
        <w:t xml:space="preserve">Nel caso in cui l'Assicurato acquisisca il controllo di nuove aziende, oppure costituisca nuove Società, la copertura assicurativa di cui alla presente polizza si intenderà automaticamente estesa, per un periodo massimo di 120 giorni dalla data di acquisizione, alle menzionate aziende. </w:t>
      </w:r>
    </w:p>
    <w:p w14:paraId="64752B78" w14:textId="77777777" w:rsidR="008026D4" w:rsidRDefault="008026D4" w:rsidP="008026D4">
      <w:pPr>
        <w:pStyle w:val="Testodelblocco"/>
        <w:spacing w:after="0" w:line="240" w:lineRule="auto"/>
        <w:rPr>
          <w:rFonts w:asciiTheme="majorHAnsi" w:hAnsiTheme="majorHAnsi"/>
          <w:sz w:val="22"/>
          <w:szCs w:val="22"/>
        </w:rPr>
      </w:pPr>
      <w:r w:rsidRPr="007B1A2F">
        <w:rPr>
          <w:rFonts w:asciiTheme="majorHAnsi" w:hAnsiTheme="majorHAnsi"/>
          <w:sz w:val="22"/>
          <w:szCs w:val="22"/>
        </w:rPr>
        <w:t>Trascorso detto periodo, la copertura assicurativa cesserà e la sua prosecuzione richiederà specifico accordo della Società. Qualora esistessero già coperture assicurative delle aziende in questione, la presente polizza opererà in secondo rischio e/o in Differenza di Condizioni, per quelle condizioni ivi non prestate.</w:t>
      </w:r>
    </w:p>
    <w:p w14:paraId="2B52C098" w14:textId="6F36EF5F" w:rsidR="008026D4" w:rsidRDefault="008026D4" w:rsidP="001A462B">
      <w:pPr>
        <w:tabs>
          <w:tab w:val="left" w:pos="360"/>
          <w:tab w:val="left" w:pos="720"/>
          <w:tab w:val="left" w:pos="960"/>
          <w:tab w:val="left" w:pos="2400"/>
          <w:tab w:val="left" w:pos="2640"/>
        </w:tabs>
        <w:spacing w:after="0" w:line="240" w:lineRule="auto"/>
        <w:rPr>
          <w:rFonts w:asciiTheme="majorHAnsi" w:hAnsiTheme="majorHAnsi"/>
          <w:sz w:val="22"/>
          <w:szCs w:val="22"/>
        </w:rPr>
      </w:pPr>
    </w:p>
    <w:p w14:paraId="39B4E61C" w14:textId="77777777" w:rsidR="001A462B" w:rsidRPr="000B7236" w:rsidRDefault="001A462B" w:rsidP="001C19E3">
      <w:pPr>
        <w:pStyle w:val="Titolo2"/>
        <w:numPr>
          <w:ilvl w:val="0"/>
          <w:numId w:val="30"/>
        </w:numPr>
        <w:spacing w:before="0" w:after="0" w:line="240" w:lineRule="auto"/>
        <w:ind w:left="709"/>
      </w:pPr>
      <w:r w:rsidRPr="000B7236">
        <w:t>ESCLUSIONI</w:t>
      </w:r>
    </w:p>
    <w:p w14:paraId="6BEC858E" w14:textId="77777777" w:rsidR="001A462B" w:rsidRPr="00B63FA4" w:rsidRDefault="001A462B" w:rsidP="001A462B">
      <w:pPr>
        <w:pStyle w:val="Testodelblocco"/>
        <w:spacing w:after="0" w:line="240" w:lineRule="auto"/>
        <w:rPr>
          <w:rFonts w:asciiTheme="majorHAnsi" w:hAnsiTheme="majorHAnsi"/>
          <w:sz w:val="22"/>
          <w:szCs w:val="22"/>
        </w:rPr>
      </w:pPr>
      <w:r w:rsidRPr="00B63FA4">
        <w:rPr>
          <w:rFonts w:asciiTheme="majorHAnsi" w:hAnsiTheme="majorHAnsi"/>
          <w:sz w:val="22"/>
          <w:szCs w:val="22"/>
        </w:rPr>
        <w:t>L’assicurazione R.C.T. non comprende i danni:</w:t>
      </w:r>
    </w:p>
    <w:p w14:paraId="6BCC7A11"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da impiego di veicoli a motore, macchinari od impianti che sia condotti od azionati da persona non abilitata a norma delle disposizioni in vigore e/o che comunque, non abbia compiuto il 16° anno di età;</w:t>
      </w:r>
    </w:p>
    <w:p w14:paraId="1E73C428"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Cs w:val="22"/>
        </w:rPr>
      </w:pPr>
      <w:r w:rsidRPr="00B63FA4">
        <w:rPr>
          <w:rFonts w:asciiTheme="majorHAnsi" w:hAnsiTheme="majorHAnsi"/>
          <w:sz w:val="22"/>
          <w:szCs w:val="22"/>
        </w:rPr>
        <w:t>da circolazione su strade di uso pubblico o su aree ad esse equiparata di veicoli a motore, nonché  da navigazione di natanti a motore o da impiego di aeromobili,</w:t>
      </w:r>
      <w:r w:rsidRPr="00B63FA4">
        <w:rPr>
          <w:rFonts w:asciiTheme="majorHAnsi" w:hAnsiTheme="majorHAnsi" w:cs="Arial"/>
          <w:szCs w:val="24"/>
        </w:rPr>
        <w:t xml:space="preserve"> </w:t>
      </w:r>
      <w:r w:rsidRPr="00B63FA4">
        <w:rPr>
          <w:rFonts w:asciiTheme="majorHAnsi" w:hAnsiTheme="majorHAnsi" w:cs="Arial"/>
          <w:sz w:val="22"/>
          <w:szCs w:val="24"/>
        </w:rPr>
        <w:t>riconducibili alla assicurazione obbligatoria ex D.l.g.s. 209/2005;</w:t>
      </w:r>
    </w:p>
    <w:p w14:paraId="5A38EE3F"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di qualsiasi natura o da qualunque causa determinati, conseguenti a:</w:t>
      </w:r>
    </w:p>
    <w:p w14:paraId="5518DE2C" w14:textId="77777777" w:rsidR="001A462B" w:rsidRPr="00B63FA4" w:rsidRDefault="001A462B" w:rsidP="001A462B">
      <w:pPr>
        <w:pStyle w:val="Paragrafoelenco"/>
        <w:numPr>
          <w:ilvl w:val="0"/>
          <w:numId w:val="7"/>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inquinamento lento e graduale, infiltrazione, contaminazione di acque, aria, terreni o colture,</w:t>
      </w:r>
    </w:p>
    <w:p w14:paraId="36101E6B" w14:textId="77777777" w:rsidR="001A462B" w:rsidRPr="00B63FA4" w:rsidRDefault="001A462B" w:rsidP="001A462B">
      <w:pPr>
        <w:pStyle w:val="Paragrafoelenco"/>
        <w:numPr>
          <w:ilvl w:val="0"/>
          <w:numId w:val="7"/>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interruzione, impoverimento o deviazione di sorgenti o corsi d'acqua,</w:t>
      </w:r>
    </w:p>
    <w:p w14:paraId="236BBFF2" w14:textId="77777777" w:rsidR="001A462B" w:rsidRPr="00B63FA4" w:rsidRDefault="001A462B" w:rsidP="001A462B">
      <w:pPr>
        <w:pStyle w:val="Paragrafoelenco"/>
        <w:numPr>
          <w:ilvl w:val="0"/>
          <w:numId w:val="7"/>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alterazioni od impoverimento di falde acquifere, giacimenti minerari ed in genere di quanto trovasi nel sottosuolo suscettibili di sfruttamento,</w:t>
      </w:r>
    </w:p>
    <w:p w14:paraId="77AF6EEB" w14:textId="77777777" w:rsidR="001A462B" w:rsidRPr="00B63FA4" w:rsidRDefault="001A462B" w:rsidP="001A462B">
      <w:pPr>
        <w:pStyle w:val="Paragrafoelenco"/>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tranne quanto previsto alla clausola “Inquinamento improvviso ed accidentale”;</w:t>
      </w:r>
    </w:p>
    <w:p w14:paraId="203F1C91"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da furto, tranne quanto previsto alla clausola “Danni da furto”;</w:t>
      </w:r>
    </w:p>
    <w:p w14:paraId="3037AF6F"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alle cose e/o opere di terzi sulle quali si eseguono i lavori oggetto dell’attività, tranne quanto previsto alla clausola “Danni a cose di terzi”;</w:t>
      </w:r>
    </w:p>
    <w:p w14:paraId="6351F71C"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verificatisi in connessione con trasformazioni o assestamenti  energetici dell’atomo, naturali o provocati artificialmente (fissione e fusione nucleare, isotopi radioattivi, macchine acceleratici, ecc.); La presente esclusione si intende operante anche per la garanzia R.C.O.;</w:t>
      </w:r>
    </w:p>
    <w:p w14:paraId="5A81D971" w14:textId="17C5F616"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derivanti dalla detenzione e/o uso di esplosivi, ad eccezione della R.C. derivante all’</w:t>
      </w:r>
      <w:r w:rsidR="0097332C" w:rsidRPr="00B63FA4">
        <w:rPr>
          <w:rFonts w:asciiTheme="majorHAnsi" w:hAnsiTheme="majorHAnsi"/>
          <w:sz w:val="22"/>
          <w:szCs w:val="22"/>
        </w:rPr>
        <w:t>A</w:t>
      </w:r>
      <w:r w:rsidRPr="00B63FA4">
        <w:rPr>
          <w:rFonts w:asciiTheme="majorHAnsi" w:hAnsiTheme="majorHAnsi"/>
          <w:sz w:val="22"/>
          <w:szCs w:val="22"/>
        </w:rPr>
        <w:t>ssicurato in qualità di committente di lavori che richiedono impiego di tali materiali,  nonché di quanto previsto alle clausole “Servizio di polizia municipale” e “Impiego di fuochi artificiali”. La presente esclusione si intende operante anche per la garanzia R.C.O.;</w:t>
      </w:r>
    </w:p>
    <w:p w14:paraId="427FAFF3" w14:textId="5B344DAC"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derivanti da alluvioni, inondazioni, terremoti e calamità naturali in genere, ad eccezione di quanto previsto alla clausola “Terremoto, Esondazioni, Alluvioni ed Inondazioni”</w:t>
      </w:r>
      <w:r w:rsidR="000D713E" w:rsidRPr="00B63FA4">
        <w:rPr>
          <w:rFonts w:asciiTheme="majorHAnsi" w:hAnsiTheme="majorHAnsi"/>
          <w:sz w:val="22"/>
          <w:szCs w:val="22"/>
        </w:rPr>
        <w:t xml:space="preserve"> se attivata</w:t>
      </w:r>
      <w:r w:rsidR="0097332C" w:rsidRPr="00B63FA4">
        <w:rPr>
          <w:rFonts w:asciiTheme="majorHAnsi" w:hAnsiTheme="majorHAnsi"/>
          <w:sz w:val="22"/>
          <w:szCs w:val="22"/>
        </w:rPr>
        <w:t>;</w:t>
      </w:r>
    </w:p>
    <w:p w14:paraId="378DC655"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derivanti da malattie che potrebbero manifestarsi in relazione alla Encefalopatia Spongiforme – BSE; la presente esclusione si intende operante anche per la garanzie R.C.O.;</w:t>
      </w:r>
    </w:p>
    <w:p w14:paraId="54FE888A"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di qualunque natura, comunque occasionati, direttamente o indirettamente derivanti, seppur in parte, dall’esposizione e/o contatto con l’asbesto, l’amianto e/o qualsiasi altra sostanza contenente in qualunque forma o misura l’asbesto o l’amianto; la presente esclusione si intende operante anche per la garanzia di RCO;</w:t>
      </w:r>
    </w:p>
    <w:p w14:paraId="43C8F1EC"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conseguenti a responsabilità derivanti da campi elettromagnetici; la presente esclusione si intende  operante anche per la garanzia R.C.O.;</w:t>
      </w:r>
    </w:p>
    <w:p w14:paraId="0EF5B1C5"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derivanti da scioperi, tumulti, sommosse, atti vandalici, di terrorismo e di sabotaggio, guerra; la presente esclusione si intende  operante anche per la garanzia R.C.O;</w:t>
      </w:r>
    </w:p>
    <w:p w14:paraId="02B18D8A"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 xml:space="preserve"> derivanti da qualsiasi tipo di RC Professionale;</w:t>
      </w:r>
    </w:p>
    <w:p w14:paraId="708F98BC" w14:textId="77777777"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 xml:space="preserve">derivanti da perdite finanziarie non conseguenti a danni a persone e/o cose; </w:t>
      </w:r>
    </w:p>
    <w:p w14:paraId="4FE34794" w14:textId="3E41FB54" w:rsidR="001A462B" w:rsidRPr="00B63FA4" w:rsidRDefault="001A462B" w:rsidP="001A462B">
      <w:pPr>
        <w:pStyle w:val="Paragrafoelenco"/>
        <w:numPr>
          <w:ilvl w:val="0"/>
          <w:numId w:val="10"/>
        </w:num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alle persone trasportate su veicoli e natanti a motore di proprietà del Contraente o da lui detenuti e soggetti agli obblighi del Dlgs 209/2005</w:t>
      </w:r>
      <w:r w:rsidR="0097332C" w:rsidRPr="00B63FA4">
        <w:rPr>
          <w:rFonts w:asciiTheme="majorHAnsi" w:hAnsiTheme="majorHAnsi"/>
          <w:sz w:val="22"/>
          <w:szCs w:val="22"/>
        </w:rPr>
        <w:t>;</w:t>
      </w:r>
    </w:p>
    <w:p w14:paraId="5D3DDD18" w14:textId="77777777" w:rsidR="001A462B" w:rsidRPr="00B63FA4" w:rsidRDefault="001A462B" w:rsidP="001A462B">
      <w:pPr>
        <w:pStyle w:val="Paragrafoelenco"/>
        <w:numPr>
          <w:ilvl w:val="0"/>
          <w:numId w:val="10"/>
        </w:numPr>
        <w:tabs>
          <w:tab w:val="left" w:pos="-1005"/>
          <w:tab w:val="left" w:pos="-568"/>
          <w:tab w:val="left" w:pos="-439"/>
          <w:tab w:val="left" w:pos="-2"/>
          <w:tab w:val="left" w:pos="127"/>
          <w:tab w:val="left" w:pos="426"/>
          <w:tab w:val="left" w:pos="693"/>
          <w:tab w:val="left" w:pos="1259"/>
          <w:tab w:val="left" w:pos="1696"/>
          <w:tab w:val="left" w:pos="1825"/>
          <w:tab w:val="left" w:pos="2262"/>
          <w:tab w:val="left" w:pos="2391"/>
          <w:tab w:val="left" w:pos="2828"/>
          <w:tab w:val="left" w:pos="2957"/>
          <w:tab w:val="left" w:pos="3394"/>
          <w:tab w:val="left" w:pos="3523"/>
          <w:tab w:val="left" w:pos="3960"/>
          <w:tab w:val="left" w:pos="4089"/>
          <w:tab w:val="left" w:pos="4526"/>
          <w:tab w:val="left" w:pos="4655"/>
          <w:tab w:val="left" w:pos="5092"/>
          <w:tab w:val="left" w:pos="5221"/>
          <w:tab w:val="left" w:pos="5658"/>
          <w:tab w:val="left" w:pos="5787"/>
          <w:tab w:val="left" w:pos="6224"/>
          <w:tab w:val="left" w:pos="6353"/>
          <w:tab w:val="left" w:pos="6790"/>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cagionati da opere o installazioni in genere dopo l’ultimazione dei lavori, salvo quanto indicato alla clausola “Lavori di manutenzione, pulizia ed altri lavori in economia“ nonché da prodotti o cose in genere dopo la consegna a terzi;</w:t>
      </w:r>
    </w:p>
    <w:p w14:paraId="2957C3E0" w14:textId="1A1AD577" w:rsidR="001A462B" w:rsidRPr="00B63FA4" w:rsidRDefault="001A462B" w:rsidP="001A462B">
      <w:pPr>
        <w:pStyle w:val="Paragrafoelenco"/>
        <w:numPr>
          <w:ilvl w:val="0"/>
          <w:numId w:val="10"/>
        </w:numPr>
        <w:tabs>
          <w:tab w:val="left" w:pos="-1005"/>
          <w:tab w:val="left" w:pos="-568"/>
          <w:tab w:val="left" w:pos="-439"/>
          <w:tab w:val="left" w:pos="-2"/>
          <w:tab w:val="left" w:pos="127"/>
          <w:tab w:val="left" w:pos="426"/>
          <w:tab w:val="left" w:pos="693"/>
          <w:tab w:val="left" w:pos="1259"/>
          <w:tab w:val="left" w:pos="1696"/>
          <w:tab w:val="left" w:pos="1825"/>
          <w:tab w:val="left" w:pos="2262"/>
          <w:tab w:val="left" w:pos="2391"/>
          <w:tab w:val="left" w:pos="2828"/>
          <w:tab w:val="left" w:pos="2957"/>
          <w:tab w:val="left" w:pos="3394"/>
          <w:tab w:val="left" w:pos="3523"/>
          <w:tab w:val="left" w:pos="3960"/>
          <w:tab w:val="left" w:pos="4089"/>
          <w:tab w:val="left" w:pos="4526"/>
          <w:tab w:val="left" w:pos="4655"/>
          <w:tab w:val="left" w:pos="5092"/>
          <w:tab w:val="left" w:pos="5221"/>
          <w:tab w:val="left" w:pos="5658"/>
          <w:tab w:val="left" w:pos="5787"/>
          <w:tab w:val="left" w:pos="6224"/>
          <w:tab w:val="left" w:pos="6353"/>
          <w:tab w:val="left" w:pos="6790"/>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 xml:space="preserve">derivanti dalla malpractice medica </w:t>
      </w:r>
      <w:r w:rsidR="009157AD" w:rsidRPr="00B63FA4">
        <w:rPr>
          <w:rFonts w:asciiTheme="majorHAnsi" w:hAnsiTheme="majorHAnsi"/>
          <w:sz w:val="22"/>
          <w:szCs w:val="22"/>
        </w:rPr>
        <w:t>;</w:t>
      </w:r>
    </w:p>
    <w:p w14:paraId="27024045" w14:textId="00950442" w:rsidR="001A462B" w:rsidRPr="00B63FA4" w:rsidRDefault="001A462B" w:rsidP="001A462B">
      <w:pPr>
        <w:pStyle w:val="Paragrafoelenco"/>
        <w:numPr>
          <w:ilvl w:val="0"/>
          <w:numId w:val="10"/>
        </w:numPr>
        <w:tabs>
          <w:tab w:val="left" w:pos="-1005"/>
          <w:tab w:val="left" w:pos="-568"/>
          <w:tab w:val="left" w:pos="-439"/>
          <w:tab w:val="left" w:pos="-2"/>
          <w:tab w:val="left" w:pos="127"/>
          <w:tab w:val="left" w:pos="426"/>
          <w:tab w:val="left" w:pos="693"/>
          <w:tab w:val="left" w:pos="1259"/>
          <w:tab w:val="left" w:pos="1696"/>
          <w:tab w:val="left" w:pos="1825"/>
          <w:tab w:val="left" w:pos="2262"/>
          <w:tab w:val="left" w:pos="2391"/>
          <w:tab w:val="left" w:pos="2828"/>
          <w:tab w:val="left" w:pos="2957"/>
          <w:tab w:val="left" w:pos="3394"/>
          <w:tab w:val="left" w:pos="3523"/>
          <w:tab w:val="left" w:pos="3960"/>
          <w:tab w:val="left" w:pos="4089"/>
          <w:tab w:val="left" w:pos="4526"/>
          <w:tab w:val="left" w:pos="4655"/>
          <w:tab w:val="left" w:pos="5092"/>
          <w:tab w:val="left" w:pos="5221"/>
          <w:tab w:val="left" w:pos="5658"/>
          <w:tab w:val="left" w:pos="5787"/>
          <w:tab w:val="left" w:pos="6224"/>
          <w:tab w:val="left" w:pos="6353"/>
          <w:tab w:val="left" w:pos="6790"/>
          <w:tab w:val="left" w:pos="6919"/>
          <w:tab w:val="left" w:pos="7485"/>
          <w:tab w:val="left" w:pos="8051"/>
        </w:tabs>
        <w:spacing w:after="0" w:line="240" w:lineRule="auto"/>
        <w:rPr>
          <w:rFonts w:asciiTheme="majorHAnsi" w:hAnsiTheme="majorHAnsi"/>
          <w:sz w:val="22"/>
          <w:szCs w:val="22"/>
        </w:rPr>
      </w:pPr>
      <w:r w:rsidRPr="00B63FA4">
        <w:rPr>
          <w:rFonts w:asciiTheme="majorHAnsi" w:hAnsiTheme="majorHAnsi"/>
          <w:sz w:val="22"/>
          <w:szCs w:val="22"/>
        </w:rPr>
        <w:t>derivanti da attivita’ biotecnologiche, di ingegneria genetica e relativi prodotti che derivano da materiale e/o sostanze di origine umana e organismi</w:t>
      </w:r>
      <w:r w:rsidR="009157AD" w:rsidRPr="00B63FA4">
        <w:rPr>
          <w:rFonts w:asciiTheme="majorHAnsi" w:hAnsiTheme="majorHAnsi"/>
          <w:sz w:val="22"/>
          <w:szCs w:val="22"/>
        </w:rPr>
        <w:t xml:space="preserve"> geneticamente modificati (OGM);</w:t>
      </w:r>
    </w:p>
    <w:p w14:paraId="1C684D04" w14:textId="77777777" w:rsidR="001A462B" w:rsidRPr="00B63FA4" w:rsidRDefault="001A462B" w:rsidP="001A462B">
      <w:pPr>
        <w:pStyle w:val="Paragrafoelenco"/>
        <w:numPr>
          <w:ilvl w:val="0"/>
          <w:numId w:val="10"/>
        </w:numPr>
        <w:spacing w:after="0" w:line="240" w:lineRule="auto"/>
        <w:rPr>
          <w:rFonts w:asciiTheme="majorHAnsi" w:hAnsiTheme="majorHAnsi"/>
          <w:sz w:val="22"/>
          <w:szCs w:val="22"/>
        </w:rPr>
      </w:pPr>
      <w:r w:rsidRPr="00B63FA4">
        <w:rPr>
          <w:rFonts w:asciiTheme="majorHAnsi" w:hAnsiTheme="majorHAnsi"/>
          <w:sz w:val="22"/>
          <w:szCs w:val="22"/>
        </w:rPr>
        <w:t xml:space="preserve">derivanti da violazioni dei doveri di pacifica convivenza con i terzi e/o con i dipendenti e collaboratori – ogni firma di discriminazione o persecuzione, mobbing, molestie, violenze, o abusi sessuali e simili; </w:t>
      </w:r>
    </w:p>
    <w:p w14:paraId="685F63E6" w14:textId="77777777" w:rsidR="001A462B" w:rsidRPr="00B63FA4" w:rsidRDefault="001A462B" w:rsidP="001A462B">
      <w:pPr>
        <w:pStyle w:val="Paragrafoelenco"/>
        <w:numPr>
          <w:ilvl w:val="0"/>
          <w:numId w:val="10"/>
        </w:numPr>
        <w:spacing w:after="0" w:line="240" w:lineRule="auto"/>
        <w:rPr>
          <w:rFonts w:asciiTheme="majorHAnsi" w:hAnsiTheme="majorHAnsi"/>
          <w:sz w:val="22"/>
          <w:szCs w:val="22"/>
        </w:rPr>
      </w:pPr>
      <w:r w:rsidRPr="00B63FA4">
        <w:rPr>
          <w:rFonts w:asciiTheme="majorHAnsi" w:hAnsiTheme="majorHAnsi"/>
          <w:sz w:val="22"/>
          <w:szCs w:val="22"/>
        </w:rPr>
        <w:t>direttamente o indirettamente causate da, avvenute in seguito a o come conseguenza di: guerra, invasione, atti di nemici stranieri, ostilità (sia che la guerra sia dichiarata o non dichiarata), guerra civile, ribellione, rivoluzione, insurrezione  o azioni militari o colpo di stato. La presente esclusione si intende  operante anche per la garanzia R.C.O;</w:t>
      </w:r>
    </w:p>
    <w:p w14:paraId="2E885967" w14:textId="77777777" w:rsidR="001A462B" w:rsidRPr="00B63FA4" w:rsidRDefault="001A462B" w:rsidP="001A462B">
      <w:pPr>
        <w:pStyle w:val="Paragrafoelenco"/>
        <w:numPr>
          <w:ilvl w:val="0"/>
          <w:numId w:val="10"/>
        </w:numPr>
        <w:spacing w:after="0" w:line="240" w:lineRule="auto"/>
        <w:rPr>
          <w:rFonts w:asciiTheme="majorHAnsi" w:hAnsiTheme="majorHAnsi"/>
          <w:sz w:val="22"/>
          <w:szCs w:val="22"/>
        </w:rPr>
      </w:pPr>
      <w:r w:rsidRPr="00B63FA4">
        <w:rPr>
          <w:rFonts w:asciiTheme="majorHAnsi" w:hAnsiTheme="majorHAnsi"/>
          <w:sz w:val="22"/>
          <w:szCs w:val="22"/>
        </w:rPr>
        <w:t>in relazione alla proprietà di fabbricati, la garanzia non comprende i danni derivanti da stillicidio ed insalubrità dei locali, muffe, nonchè da spargimento di acqua e rigurgito di fogna, salvo quelli conseguenti a rottura improvvisa ed accidentale di tubazioni e/o condutture;</w:t>
      </w:r>
    </w:p>
    <w:p w14:paraId="3FDA9F02" w14:textId="6FD10934" w:rsidR="001A462B" w:rsidRPr="00B63FA4" w:rsidRDefault="001A462B" w:rsidP="001A462B">
      <w:pPr>
        <w:pStyle w:val="Paragrafoelenco"/>
        <w:numPr>
          <w:ilvl w:val="0"/>
          <w:numId w:val="10"/>
        </w:numPr>
        <w:rPr>
          <w:rFonts w:asciiTheme="majorHAnsi" w:hAnsiTheme="majorHAnsi"/>
          <w:sz w:val="22"/>
          <w:szCs w:val="22"/>
        </w:rPr>
      </w:pPr>
      <w:r w:rsidRPr="00B63FA4">
        <w:rPr>
          <w:rFonts w:asciiTheme="majorHAnsi" w:hAnsiTheme="majorHAnsi"/>
          <w:sz w:val="22"/>
          <w:szCs w:val="22"/>
        </w:rPr>
        <w:t xml:space="preserve">a natanti nonche’ i danni derivanti da proprieta’ o attivita’ in ambito “off-shore” </w:t>
      </w:r>
      <w:r w:rsidR="009157AD" w:rsidRPr="00B63FA4">
        <w:rPr>
          <w:rFonts w:asciiTheme="majorHAnsi" w:hAnsiTheme="majorHAnsi"/>
          <w:sz w:val="22"/>
          <w:szCs w:val="22"/>
        </w:rPr>
        <w:t>;</w:t>
      </w:r>
    </w:p>
    <w:p w14:paraId="4112DA5B" w14:textId="415AF6B2" w:rsidR="001A462B" w:rsidRPr="00B63FA4" w:rsidRDefault="001A462B" w:rsidP="001A462B">
      <w:pPr>
        <w:pStyle w:val="Paragrafoelenco"/>
        <w:numPr>
          <w:ilvl w:val="0"/>
          <w:numId w:val="10"/>
        </w:numPr>
        <w:rPr>
          <w:rFonts w:asciiTheme="majorHAnsi" w:hAnsiTheme="majorHAnsi"/>
          <w:sz w:val="22"/>
          <w:szCs w:val="22"/>
        </w:rPr>
      </w:pPr>
      <w:r w:rsidRPr="00B63FA4">
        <w:rPr>
          <w:rFonts w:asciiTheme="majorHAnsi" w:hAnsiTheme="majorHAnsi"/>
          <w:sz w:val="22"/>
          <w:szCs w:val="22"/>
        </w:rPr>
        <w:t>a velivoli nonche’ i danni derivanti da proprieta’ o attività svolte entro le aree ad accesso limitato e/o regolamentato di strutture aeroportuali (air-side)</w:t>
      </w:r>
      <w:r w:rsidR="009157AD" w:rsidRPr="00B63FA4">
        <w:rPr>
          <w:rFonts w:asciiTheme="majorHAnsi" w:hAnsiTheme="majorHAnsi"/>
          <w:sz w:val="22"/>
          <w:szCs w:val="22"/>
        </w:rPr>
        <w:t>;</w:t>
      </w:r>
    </w:p>
    <w:p w14:paraId="0B4FAB9B" w14:textId="59B6D1C5" w:rsidR="001A462B" w:rsidRPr="00B63FA4" w:rsidRDefault="001A462B" w:rsidP="001A462B">
      <w:pPr>
        <w:pStyle w:val="Paragrafoelenco"/>
        <w:numPr>
          <w:ilvl w:val="0"/>
          <w:numId w:val="10"/>
        </w:numPr>
        <w:spacing w:after="0" w:line="240" w:lineRule="auto"/>
        <w:rPr>
          <w:rFonts w:asciiTheme="majorHAnsi" w:hAnsiTheme="majorHAnsi"/>
          <w:sz w:val="22"/>
          <w:szCs w:val="22"/>
        </w:rPr>
      </w:pPr>
      <w:r w:rsidRPr="00B63FA4">
        <w:rPr>
          <w:rFonts w:asciiTheme="majorHAnsi" w:hAnsiTheme="majorHAnsi"/>
          <w:sz w:val="22"/>
          <w:szCs w:val="22"/>
        </w:rPr>
        <w:t>a cose in consegna e custodia, salvo quanto previsto dalle clausole “Danni a cose di terzi” e “Responsabilità da incendio”</w:t>
      </w:r>
      <w:r w:rsidR="009157AD" w:rsidRPr="00B63FA4">
        <w:rPr>
          <w:rFonts w:asciiTheme="majorHAnsi" w:hAnsiTheme="majorHAnsi"/>
          <w:sz w:val="22"/>
          <w:szCs w:val="22"/>
        </w:rPr>
        <w:t>;</w:t>
      </w:r>
    </w:p>
    <w:p w14:paraId="13047A46" w14:textId="1DD29309" w:rsidR="001A462B" w:rsidRDefault="001A462B" w:rsidP="001A462B">
      <w:pPr>
        <w:spacing w:after="0" w:line="240" w:lineRule="auto"/>
        <w:rPr>
          <w:rFonts w:asciiTheme="majorHAnsi" w:hAnsiTheme="majorHAnsi"/>
          <w:sz w:val="22"/>
          <w:szCs w:val="22"/>
        </w:rPr>
      </w:pPr>
    </w:p>
    <w:p w14:paraId="325F7FF6" w14:textId="77777777" w:rsidR="00510FD7" w:rsidRPr="009F3966" w:rsidRDefault="00510FD7" w:rsidP="001A462B">
      <w:pPr>
        <w:spacing w:after="0" w:line="240" w:lineRule="auto"/>
        <w:rPr>
          <w:rFonts w:asciiTheme="majorHAnsi" w:hAnsiTheme="majorHAnsi"/>
          <w:sz w:val="22"/>
          <w:szCs w:val="22"/>
        </w:rPr>
      </w:pPr>
    </w:p>
    <w:p w14:paraId="2DD38D2C" w14:textId="77777777" w:rsidR="001A462B" w:rsidRPr="00314617" w:rsidRDefault="001A462B" w:rsidP="001C19E3">
      <w:pPr>
        <w:pStyle w:val="Titolo2"/>
        <w:numPr>
          <w:ilvl w:val="0"/>
          <w:numId w:val="30"/>
        </w:numPr>
        <w:spacing w:before="0" w:after="0" w:line="240" w:lineRule="auto"/>
        <w:ind w:left="709"/>
      </w:pPr>
      <w:r w:rsidRPr="00314617">
        <w:t xml:space="preserve">PRECISAZIONE SUI RISCHI COMPRESI NELL'ASSICURAZIONE R.C.T. </w:t>
      </w:r>
    </w:p>
    <w:p w14:paraId="27DB9E3D" w14:textId="77777777" w:rsidR="001A462B" w:rsidRPr="00713F34" w:rsidRDefault="001A462B" w:rsidP="001A462B">
      <w:pPr>
        <w:pStyle w:val="Testodelblocco"/>
        <w:spacing w:after="0" w:line="240" w:lineRule="auto"/>
        <w:rPr>
          <w:rFonts w:asciiTheme="majorHAnsi" w:hAnsiTheme="majorHAnsi"/>
          <w:sz w:val="22"/>
          <w:szCs w:val="22"/>
        </w:rPr>
      </w:pPr>
      <w:r w:rsidRPr="00713F34">
        <w:rPr>
          <w:rFonts w:asciiTheme="majorHAnsi" w:hAnsiTheme="majorHAnsi"/>
          <w:sz w:val="22"/>
          <w:szCs w:val="22"/>
        </w:rPr>
        <w:t>A titolo esemplificativo ma non limitativo si conferma l’operatività ai termini e condizioni tutti convenuti in  polizza delle seguenti garanzie:</w:t>
      </w:r>
    </w:p>
    <w:p w14:paraId="2F52480D"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Committenza auto ed altri veicoli</w:t>
      </w:r>
    </w:p>
    <w:p w14:paraId="02A2F5EA" w14:textId="6D5C8F58" w:rsidR="001A462B" w:rsidRPr="00713F34" w:rsidRDefault="001A462B" w:rsidP="001A462B">
      <w:pPr>
        <w:tabs>
          <w:tab w:val="num" w:pos="786"/>
        </w:tabs>
        <w:spacing w:after="0" w:line="240" w:lineRule="auto"/>
        <w:rPr>
          <w:rFonts w:asciiTheme="majorHAnsi" w:hAnsiTheme="majorHAnsi"/>
          <w:sz w:val="22"/>
          <w:szCs w:val="22"/>
        </w:rPr>
      </w:pPr>
      <w:r w:rsidRPr="00713F34">
        <w:rPr>
          <w:rFonts w:asciiTheme="majorHAnsi" w:hAnsiTheme="majorHAnsi"/>
          <w:sz w:val="22"/>
          <w:szCs w:val="22"/>
        </w:rPr>
        <w:t>L'Assicurazione è prestata per la responsabilità civile derivante al Contraente/Assicurato ai sensi dell'Art. 2049 C.C. per danni cagionati a terzi dai suoi dipendenti in relazione alla guida di autoveicoli, ciclomotori e motocicli purché i medesimi non siano di proprietà od in usufrutto del Contraente</w:t>
      </w:r>
      <w:r w:rsidR="006E5FB0" w:rsidRPr="00713F34">
        <w:rPr>
          <w:rFonts w:asciiTheme="majorHAnsi" w:hAnsiTheme="majorHAnsi"/>
          <w:sz w:val="22"/>
          <w:szCs w:val="22"/>
        </w:rPr>
        <w:t>/Assicurato</w:t>
      </w:r>
      <w:r w:rsidRPr="00713F34">
        <w:rPr>
          <w:rFonts w:asciiTheme="majorHAnsi" w:hAnsiTheme="majorHAnsi"/>
          <w:sz w:val="22"/>
          <w:szCs w:val="22"/>
        </w:rPr>
        <w:t xml:space="preserve"> od allo stesso intestati al P.R.A. ovvero a lui locati.</w:t>
      </w:r>
    </w:p>
    <w:p w14:paraId="40C0C7A8" w14:textId="77777777" w:rsidR="001A462B" w:rsidRPr="00713F34" w:rsidRDefault="001A462B" w:rsidP="001A462B">
      <w:pPr>
        <w:tabs>
          <w:tab w:val="num" w:pos="786"/>
        </w:tabs>
        <w:spacing w:after="0" w:line="240" w:lineRule="auto"/>
        <w:rPr>
          <w:rFonts w:asciiTheme="majorHAnsi" w:hAnsiTheme="majorHAnsi"/>
          <w:sz w:val="22"/>
          <w:szCs w:val="22"/>
        </w:rPr>
      </w:pPr>
      <w:r w:rsidRPr="00713F34">
        <w:rPr>
          <w:rFonts w:asciiTheme="majorHAnsi" w:hAnsiTheme="majorHAnsi"/>
          <w:sz w:val="22"/>
          <w:szCs w:val="22"/>
        </w:rPr>
        <w:t>La garanzia vale anche:</w:t>
      </w:r>
    </w:p>
    <w:p w14:paraId="3EB853F9" w14:textId="42E83294" w:rsidR="001A462B" w:rsidRPr="00713F34" w:rsidRDefault="001A462B" w:rsidP="00B2777E">
      <w:pPr>
        <w:tabs>
          <w:tab w:val="num" w:pos="786"/>
        </w:tabs>
        <w:spacing w:after="0" w:line="240" w:lineRule="auto"/>
        <w:ind w:left="720" w:hanging="720"/>
        <w:rPr>
          <w:rFonts w:asciiTheme="majorHAnsi" w:hAnsiTheme="majorHAnsi"/>
          <w:sz w:val="22"/>
          <w:szCs w:val="22"/>
        </w:rPr>
      </w:pPr>
      <w:r w:rsidRPr="00713F34">
        <w:rPr>
          <w:rFonts w:asciiTheme="majorHAnsi" w:hAnsiTheme="majorHAnsi"/>
          <w:sz w:val="22"/>
          <w:szCs w:val="22"/>
        </w:rPr>
        <w:t>•</w:t>
      </w:r>
      <w:r w:rsidRPr="00713F34">
        <w:rPr>
          <w:rFonts w:asciiTheme="majorHAnsi" w:hAnsiTheme="majorHAnsi"/>
          <w:sz w:val="22"/>
          <w:szCs w:val="22"/>
        </w:rPr>
        <w:tab/>
        <w:t>per i danni corporali cag</w:t>
      </w:r>
      <w:r w:rsidR="00B2777E" w:rsidRPr="00713F34">
        <w:rPr>
          <w:rFonts w:asciiTheme="majorHAnsi" w:hAnsiTheme="majorHAnsi"/>
          <w:sz w:val="22"/>
          <w:szCs w:val="22"/>
        </w:rPr>
        <w:t>ionati alle persone trasportate ed in tal caso è operante nei limiti territoriali dello Stato Italiano, Città del Vaticano, Repubblica di San Marino. E’ fatto salvo in ogni caso il diritto di surrogazione, ai sensi dell’art. 1916 del Codice Civile, nei confronti dei responsabili;</w:t>
      </w:r>
    </w:p>
    <w:p w14:paraId="407A3D11" w14:textId="0D5541A7" w:rsidR="001A462B" w:rsidRPr="00713F34" w:rsidRDefault="001A462B" w:rsidP="001A462B">
      <w:pPr>
        <w:tabs>
          <w:tab w:val="num" w:pos="786"/>
        </w:tabs>
        <w:spacing w:after="0" w:line="240" w:lineRule="auto"/>
        <w:rPr>
          <w:rFonts w:asciiTheme="majorHAnsi" w:hAnsiTheme="majorHAnsi"/>
          <w:sz w:val="22"/>
          <w:szCs w:val="22"/>
        </w:rPr>
      </w:pPr>
      <w:r w:rsidRPr="00713F34">
        <w:rPr>
          <w:rFonts w:asciiTheme="majorHAnsi" w:hAnsiTheme="majorHAnsi"/>
          <w:sz w:val="22"/>
          <w:szCs w:val="22"/>
        </w:rPr>
        <w:t>•</w:t>
      </w:r>
      <w:r w:rsidRPr="00713F34">
        <w:rPr>
          <w:rFonts w:asciiTheme="majorHAnsi" w:hAnsiTheme="majorHAnsi"/>
          <w:sz w:val="22"/>
          <w:szCs w:val="22"/>
        </w:rPr>
        <w:tab/>
        <w:t>per i danni cagionati con l'uso di biciclette anche se a pedalata assistita e vetture elettriche</w:t>
      </w:r>
      <w:r w:rsidR="007A5BD1" w:rsidRPr="00713F34">
        <w:rPr>
          <w:rFonts w:asciiTheme="majorHAnsi" w:hAnsiTheme="majorHAnsi"/>
          <w:sz w:val="22"/>
          <w:szCs w:val="22"/>
        </w:rPr>
        <w:t>;</w:t>
      </w:r>
    </w:p>
    <w:p w14:paraId="1AC4690E" w14:textId="541C55A7" w:rsidR="000C2ABC" w:rsidRPr="00713F34" w:rsidRDefault="000C2ABC" w:rsidP="000C2ABC">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La garanzia è prestata con i limiti e le franchigie indicati nella sezione Tabella Limiti di risarcimento.</w:t>
      </w:r>
    </w:p>
    <w:p w14:paraId="2C858533"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Utilizzo veicoli del Contraente</w:t>
      </w:r>
    </w:p>
    <w:p w14:paraId="138C0779" w14:textId="63FAE2AB" w:rsidR="003A2015" w:rsidRPr="00713F34" w:rsidRDefault="001A462B" w:rsidP="003A2015">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 xml:space="preserve">Premesso che </w:t>
      </w:r>
      <w:r w:rsidR="006E5FB0" w:rsidRPr="00713F34">
        <w:rPr>
          <w:rFonts w:asciiTheme="majorHAnsi" w:hAnsiTheme="majorHAnsi"/>
          <w:sz w:val="22"/>
          <w:szCs w:val="22"/>
        </w:rPr>
        <w:t>il Contraente/</w:t>
      </w:r>
      <w:r w:rsidRPr="00713F34">
        <w:rPr>
          <w:rFonts w:asciiTheme="majorHAnsi" w:hAnsiTheme="majorHAnsi"/>
          <w:sz w:val="22"/>
          <w:szCs w:val="22"/>
        </w:rPr>
        <w:t xml:space="preserve">Assicurato può affidare in uso a qualsiasi titolo a propri dipendenti,collaboratori, consulenti e simili, autovetture immatricolate ad uso privato di cui è proprietario o locatario, la Società si obbliga a tenere indenne </w:t>
      </w:r>
      <w:r w:rsidR="006E5FB0" w:rsidRPr="00713F34">
        <w:rPr>
          <w:rFonts w:asciiTheme="majorHAnsi" w:hAnsiTheme="majorHAnsi"/>
          <w:sz w:val="22"/>
          <w:szCs w:val="22"/>
        </w:rPr>
        <w:t>il Contraente/</w:t>
      </w:r>
      <w:r w:rsidRPr="00713F34">
        <w:rPr>
          <w:rFonts w:asciiTheme="majorHAnsi" w:hAnsiTheme="majorHAnsi"/>
          <w:sz w:val="22"/>
          <w:szCs w:val="22"/>
        </w:rPr>
        <w:t>Assicurato stesso dalle somme che questi sia tenuto a pagare al conducente delle stesse autovetture per danni da quest'ultimo subiti a causa di vizio occulto di costruzione o di difetto di manutenzione di cui il Contraente</w:t>
      </w:r>
      <w:r w:rsidR="006E5FB0" w:rsidRPr="00713F34">
        <w:rPr>
          <w:rFonts w:asciiTheme="majorHAnsi" w:hAnsiTheme="majorHAnsi"/>
          <w:sz w:val="22"/>
          <w:szCs w:val="22"/>
        </w:rPr>
        <w:t>/Assicurato</w:t>
      </w:r>
      <w:r w:rsidRPr="00713F34">
        <w:rPr>
          <w:rFonts w:asciiTheme="majorHAnsi" w:hAnsiTheme="majorHAnsi"/>
          <w:sz w:val="22"/>
          <w:szCs w:val="22"/>
        </w:rPr>
        <w:t xml:space="preserve"> debba ri</w:t>
      </w:r>
      <w:r w:rsidR="00A35955" w:rsidRPr="00713F34">
        <w:rPr>
          <w:rFonts w:asciiTheme="majorHAnsi" w:hAnsiTheme="majorHAnsi"/>
          <w:sz w:val="22"/>
          <w:szCs w:val="22"/>
        </w:rPr>
        <w:t xml:space="preserve">spondere. </w:t>
      </w:r>
      <w:r w:rsidR="003A2015" w:rsidRPr="00713F34">
        <w:rPr>
          <w:rFonts w:asciiTheme="majorHAnsi" w:hAnsiTheme="majorHAnsi"/>
          <w:sz w:val="22"/>
          <w:szCs w:val="22"/>
        </w:rPr>
        <w:t>La garanzia è prestata con i limiti e le franchigie indicati nella sezione Tabella Limiti di risarcimento.</w:t>
      </w:r>
    </w:p>
    <w:p w14:paraId="3F3B9B57"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Danni ai trasportati sui veicoli a motore di proprietà del Contraente</w:t>
      </w:r>
    </w:p>
    <w:p w14:paraId="6CC31C1D" w14:textId="77777777" w:rsidR="001A462B" w:rsidRPr="00713F34" w:rsidRDefault="001A462B" w:rsidP="001A462B">
      <w:pPr>
        <w:tabs>
          <w:tab w:val="left" w:pos="-1093"/>
          <w:tab w:val="left" w:pos="-527"/>
          <w:tab w:val="left" w:pos="39"/>
          <w:tab w:val="left" w:pos="605"/>
          <w:tab w:val="left" w:pos="1171"/>
          <w:tab w:val="left" w:pos="1737"/>
          <w:tab w:val="left" w:pos="2303"/>
          <w:tab w:val="left" w:pos="2869"/>
          <w:tab w:val="left" w:pos="3435"/>
          <w:tab w:val="left" w:pos="4001"/>
          <w:tab w:val="left" w:pos="4567"/>
          <w:tab w:val="left" w:pos="5133"/>
          <w:tab w:val="left" w:pos="5699"/>
          <w:tab w:val="left" w:pos="6265"/>
          <w:tab w:val="left" w:pos="6831"/>
          <w:tab w:val="left" w:pos="7397"/>
          <w:tab w:val="left" w:pos="7963"/>
        </w:tabs>
        <w:spacing w:after="0" w:line="240" w:lineRule="auto"/>
        <w:ind w:left="39"/>
        <w:contextualSpacing/>
        <w:rPr>
          <w:rFonts w:asciiTheme="majorHAnsi" w:hAnsiTheme="majorHAnsi"/>
          <w:sz w:val="22"/>
          <w:szCs w:val="22"/>
        </w:rPr>
      </w:pPr>
      <w:r w:rsidRPr="00713F34">
        <w:rPr>
          <w:rFonts w:asciiTheme="majorHAnsi" w:hAnsiTheme="majorHAnsi"/>
          <w:sz w:val="22"/>
          <w:szCs w:val="22"/>
        </w:rPr>
        <w:t>L'Assicurazione è prestata per la responsabilità civile derivante all’Assicurato/Contraente per danni ai trasportati sui veicoli a motore di proprietà  dell'Assicurato / Contraente  mentre  circolano  all'interno  dei    recinti    degli "stabilimenti", salvo quanto previsto D.Lgs. 7/9/05 n. 209 – Codice delle Ass.ni – Titolo X e successive modificazioni.</w:t>
      </w:r>
    </w:p>
    <w:p w14:paraId="141A77A1"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Carrelli, impianti  e Macchine Operatrici</w:t>
      </w:r>
    </w:p>
    <w:p w14:paraId="566C0EF7" w14:textId="7C26906C" w:rsidR="001A462B" w:rsidRPr="00713F34" w:rsidRDefault="001A462B" w:rsidP="001A462B">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spacing w:after="0" w:line="240" w:lineRule="auto"/>
        <w:rPr>
          <w:rFonts w:asciiTheme="majorHAnsi" w:hAnsiTheme="majorHAnsi"/>
          <w:sz w:val="22"/>
          <w:szCs w:val="22"/>
        </w:rPr>
      </w:pPr>
      <w:r w:rsidRPr="00713F34">
        <w:rPr>
          <w:rFonts w:asciiTheme="majorHAnsi" w:hAnsiTheme="majorHAnsi"/>
          <w:sz w:val="22"/>
          <w:szCs w:val="22"/>
        </w:rPr>
        <w:t>La garanzia comprende la respo</w:t>
      </w:r>
      <w:r w:rsidR="006E5FB0" w:rsidRPr="00713F34">
        <w:rPr>
          <w:rFonts w:asciiTheme="majorHAnsi" w:hAnsiTheme="majorHAnsi"/>
          <w:sz w:val="22"/>
          <w:szCs w:val="22"/>
        </w:rPr>
        <w:t>nsabilita’ civile derivante al Contraente/</w:t>
      </w:r>
      <w:r w:rsidRPr="00713F34">
        <w:rPr>
          <w:rFonts w:asciiTheme="majorHAnsi" w:hAnsiTheme="majorHAnsi"/>
          <w:sz w:val="22"/>
          <w:szCs w:val="22"/>
        </w:rPr>
        <w:t>Assicurato per i danni derivanti dalla proprietà , uso e detenzione a qualsiasi titolo, di tutti i macchinari, impianti, attrezzature, carrelli, macchine operatrici e  altri apparati su ruota/cingolo (compattatori, macchine operatrici, gru, bracci idraulici installati su veicoli e simili mezzi) impiegati per operazioni connesse con l’attività svolta, compresa la circolazione su aree non soggette alla disciplina della legge n. 209/2005 e ss-mm.ii.</w:t>
      </w:r>
    </w:p>
    <w:p w14:paraId="0A86EB68" w14:textId="77777777" w:rsidR="001A462B" w:rsidRPr="00713F34" w:rsidRDefault="001A462B" w:rsidP="001A462B">
      <w:pPr>
        <w:tabs>
          <w:tab w:val="left" w:pos="-1093"/>
          <w:tab w:val="left" w:pos="-527"/>
          <w:tab w:val="left" w:pos="39"/>
          <w:tab w:val="left" w:pos="605"/>
          <w:tab w:val="left" w:pos="1171"/>
          <w:tab w:val="left" w:pos="1737"/>
          <w:tab w:val="left" w:pos="2303"/>
          <w:tab w:val="left" w:pos="2869"/>
          <w:tab w:val="left" w:pos="3435"/>
          <w:tab w:val="left" w:pos="4001"/>
          <w:tab w:val="left" w:pos="4567"/>
          <w:tab w:val="left" w:pos="5133"/>
          <w:tab w:val="left" w:pos="5699"/>
          <w:tab w:val="left" w:pos="6265"/>
          <w:tab w:val="left" w:pos="6831"/>
          <w:tab w:val="left" w:pos="7397"/>
          <w:tab w:val="left" w:pos="7963"/>
        </w:tabs>
        <w:spacing w:after="0" w:line="240" w:lineRule="auto"/>
        <w:rPr>
          <w:rFonts w:asciiTheme="majorHAnsi" w:hAnsiTheme="majorHAnsi"/>
          <w:sz w:val="22"/>
          <w:szCs w:val="22"/>
        </w:rPr>
      </w:pPr>
      <w:r w:rsidRPr="00713F34">
        <w:rPr>
          <w:rFonts w:asciiTheme="majorHAnsi" w:hAnsiTheme="majorHAnsi"/>
          <w:sz w:val="22"/>
          <w:szCs w:val="22"/>
        </w:rPr>
        <w:tab/>
        <w:t>La garanzia è operante anche quando i macchinari, gli impianti, le attrezzature, ecc sono messi a  disposizione di terzi o da terzi.</w:t>
      </w:r>
    </w:p>
    <w:p w14:paraId="7501A7CE" w14:textId="79452BBE" w:rsidR="001A462B" w:rsidRPr="00713F34" w:rsidRDefault="001A462B" w:rsidP="001A462B">
      <w:pPr>
        <w:tabs>
          <w:tab w:val="left" w:pos="-1093"/>
          <w:tab w:val="left" w:pos="-527"/>
          <w:tab w:val="left" w:pos="39"/>
          <w:tab w:val="left" w:pos="605"/>
          <w:tab w:val="left" w:pos="1171"/>
          <w:tab w:val="left" w:pos="1737"/>
          <w:tab w:val="left" w:pos="2303"/>
          <w:tab w:val="left" w:pos="2869"/>
          <w:tab w:val="left" w:pos="3435"/>
          <w:tab w:val="left" w:pos="4001"/>
          <w:tab w:val="left" w:pos="4567"/>
          <w:tab w:val="left" w:pos="5133"/>
          <w:tab w:val="left" w:pos="5699"/>
          <w:tab w:val="left" w:pos="6265"/>
          <w:tab w:val="left" w:pos="6831"/>
          <w:tab w:val="left" w:pos="7397"/>
          <w:tab w:val="left" w:pos="7963"/>
        </w:tabs>
        <w:spacing w:after="0" w:line="240" w:lineRule="auto"/>
        <w:rPr>
          <w:rFonts w:asciiTheme="majorHAnsi" w:hAnsiTheme="majorHAnsi"/>
          <w:sz w:val="22"/>
          <w:szCs w:val="22"/>
        </w:rPr>
      </w:pPr>
      <w:r w:rsidRPr="00713F34">
        <w:rPr>
          <w:rFonts w:asciiTheme="majorHAnsi" w:hAnsiTheme="majorHAnsi"/>
          <w:sz w:val="22"/>
          <w:szCs w:val="22"/>
        </w:rPr>
        <w:t>La garanzia comprende i danni arrecati a terzi dalle macchine operatrici di proprietà o comunque in uso all'Assicurato anche quando alla loro guida, al momento del sinistro, si trovasse persona non abilitata a norma delle disposizioni in vigore, purché abbia compiuto il sedicesimo anno di età</w:t>
      </w:r>
      <w:r w:rsidR="00A35955" w:rsidRPr="00713F34">
        <w:rPr>
          <w:rFonts w:asciiTheme="majorHAnsi" w:hAnsiTheme="majorHAnsi"/>
          <w:sz w:val="22"/>
          <w:szCs w:val="22"/>
        </w:rPr>
        <w:t>.</w:t>
      </w:r>
    </w:p>
    <w:p w14:paraId="6DAC0245" w14:textId="337CED0D" w:rsidR="000C2ABC" w:rsidRPr="00713F34" w:rsidRDefault="000C2ABC" w:rsidP="000C2ABC">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La garanzia è prestata con i limiti e le franchigie indicati nella sezione Tabella Limiti di risarcimento.</w:t>
      </w:r>
    </w:p>
    <w:p w14:paraId="5B8F7E6C"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Mezzi di trasporto non a motore</w:t>
      </w:r>
    </w:p>
    <w:p w14:paraId="2AF1E75A" w14:textId="5A9ED72D" w:rsidR="001A462B" w:rsidRPr="00713F34" w:rsidRDefault="001A462B" w:rsidP="001A462B">
      <w:pPr>
        <w:tabs>
          <w:tab w:val="num" w:pos="786"/>
        </w:tabs>
        <w:spacing w:after="0" w:line="240" w:lineRule="auto"/>
        <w:rPr>
          <w:rFonts w:asciiTheme="majorHAnsi" w:hAnsiTheme="majorHAnsi"/>
          <w:sz w:val="22"/>
          <w:szCs w:val="22"/>
        </w:rPr>
      </w:pPr>
      <w:r w:rsidRPr="00713F34">
        <w:rPr>
          <w:rFonts w:asciiTheme="majorHAnsi" w:hAnsiTheme="majorHAnsi"/>
          <w:sz w:val="22"/>
          <w:szCs w:val="22"/>
        </w:rPr>
        <w:t>La garanzia comprende la respo</w:t>
      </w:r>
      <w:r w:rsidR="006E5FB0" w:rsidRPr="00713F34">
        <w:rPr>
          <w:rFonts w:asciiTheme="majorHAnsi" w:hAnsiTheme="majorHAnsi"/>
          <w:sz w:val="22"/>
          <w:szCs w:val="22"/>
        </w:rPr>
        <w:t>nsabilita’ civile derivante al Contraente/</w:t>
      </w:r>
      <w:r w:rsidRPr="00713F34">
        <w:rPr>
          <w:rFonts w:asciiTheme="majorHAnsi" w:hAnsiTheme="majorHAnsi"/>
          <w:sz w:val="22"/>
          <w:szCs w:val="22"/>
        </w:rPr>
        <w:t>Assicurato dalla proprietà ed uso di mezzi di trasporto meccanici non a motore in genere, quali biciclette, tricicli e furgoncini.</w:t>
      </w:r>
    </w:p>
    <w:p w14:paraId="1AB1AFD1" w14:textId="0BC9226B" w:rsidR="000C2ABC" w:rsidRPr="00713F34" w:rsidRDefault="000C2ABC" w:rsidP="000C2ABC">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La garanzia è prestata con i limiti e le franchigie indicati nella sezione Tabella Limiti di risarcimento.</w:t>
      </w:r>
    </w:p>
    <w:p w14:paraId="53EBA0AB"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Autoveicoli, motoclicli e ciclomotori dei dipendenti</w:t>
      </w:r>
      <w:r w:rsidRPr="00713F34">
        <w:rPr>
          <w:rFonts w:asciiTheme="majorHAnsi" w:hAnsiTheme="majorHAnsi"/>
          <w:b/>
          <w:sz w:val="22"/>
          <w:szCs w:val="22"/>
        </w:rPr>
        <w:tab/>
      </w:r>
    </w:p>
    <w:p w14:paraId="6F38E434" w14:textId="14BCC2FB" w:rsidR="003A2015" w:rsidRDefault="001A462B" w:rsidP="003A2015">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La garanzia comprende la respo</w:t>
      </w:r>
      <w:r w:rsidR="006E5FB0" w:rsidRPr="00713F34">
        <w:rPr>
          <w:rFonts w:asciiTheme="majorHAnsi" w:hAnsiTheme="majorHAnsi"/>
          <w:sz w:val="22"/>
          <w:szCs w:val="22"/>
        </w:rPr>
        <w:t>nsabilita’ civile derivante al Contraente/</w:t>
      </w:r>
      <w:r w:rsidRPr="00713F34">
        <w:rPr>
          <w:rFonts w:asciiTheme="majorHAnsi" w:hAnsiTheme="majorHAnsi"/>
          <w:sz w:val="22"/>
          <w:szCs w:val="22"/>
        </w:rPr>
        <w:t xml:space="preserve">Assicurato per i  danni cagionati ad  autoveicoli, motoclicli e ciclomotori dei dipendenti, con esclusione del furto e dell’incendio, trovantisi in sosta </w:t>
      </w:r>
      <w:r w:rsidR="00B2777E" w:rsidRPr="00713F34">
        <w:rPr>
          <w:rFonts w:asciiTheme="majorHAnsi" w:hAnsiTheme="majorHAnsi"/>
          <w:sz w:val="22"/>
          <w:szCs w:val="22"/>
        </w:rPr>
        <w:t>nelle aree di pertinenza del Contraente</w:t>
      </w:r>
      <w:r w:rsidR="006E5FB0" w:rsidRPr="00713F34">
        <w:rPr>
          <w:rFonts w:asciiTheme="majorHAnsi" w:hAnsiTheme="majorHAnsi"/>
          <w:sz w:val="22"/>
          <w:szCs w:val="22"/>
        </w:rPr>
        <w:t>/Assicura</w:t>
      </w:r>
      <w:r w:rsidR="00EC4A28" w:rsidRPr="00713F34">
        <w:rPr>
          <w:rFonts w:asciiTheme="majorHAnsi" w:hAnsiTheme="majorHAnsi"/>
          <w:sz w:val="22"/>
          <w:szCs w:val="22"/>
        </w:rPr>
        <w:t>t</w:t>
      </w:r>
      <w:r w:rsidR="006E5FB0" w:rsidRPr="00713F34">
        <w:rPr>
          <w:rFonts w:asciiTheme="majorHAnsi" w:hAnsiTheme="majorHAnsi"/>
          <w:sz w:val="22"/>
          <w:szCs w:val="22"/>
        </w:rPr>
        <w:t>o</w:t>
      </w:r>
      <w:r w:rsidR="00B2777E" w:rsidRPr="00713F34">
        <w:rPr>
          <w:rFonts w:asciiTheme="majorHAnsi" w:hAnsiTheme="majorHAnsi"/>
          <w:sz w:val="22"/>
          <w:szCs w:val="22"/>
        </w:rPr>
        <w:t xml:space="preserve"> e in quelle </w:t>
      </w:r>
      <w:r w:rsidRPr="00713F34">
        <w:rPr>
          <w:rFonts w:asciiTheme="majorHAnsi" w:hAnsiTheme="majorHAnsi"/>
          <w:sz w:val="22"/>
          <w:szCs w:val="22"/>
        </w:rPr>
        <w:t xml:space="preserve">adibite a parcheggio fuori o dentro stabilimenti, depositi, magazzini </w:t>
      </w:r>
      <w:r w:rsidR="00A54B04" w:rsidRPr="00713F34">
        <w:rPr>
          <w:rFonts w:asciiTheme="majorHAnsi" w:hAnsiTheme="majorHAnsi"/>
          <w:sz w:val="22"/>
          <w:szCs w:val="22"/>
        </w:rPr>
        <w:t xml:space="preserve">o sedi di lavoro </w:t>
      </w:r>
      <w:r w:rsidRPr="00713F34">
        <w:rPr>
          <w:rFonts w:asciiTheme="majorHAnsi" w:hAnsiTheme="majorHAnsi"/>
          <w:sz w:val="22"/>
          <w:szCs w:val="22"/>
        </w:rPr>
        <w:t>del Contraente</w:t>
      </w:r>
      <w:r w:rsidR="006E5FB0" w:rsidRPr="00713F34">
        <w:rPr>
          <w:rFonts w:asciiTheme="majorHAnsi" w:hAnsiTheme="majorHAnsi"/>
          <w:sz w:val="22"/>
          <w:szCs w:val="22"/>
        </w:rPr>
        <w:t>/Assicurato</w:t>
      </w:r>
      <w:r w:rsidRPr="00713F34">
        <w:rPr>
          <w:rFonts w:asciiTheme="majorHAnsi" w:hAnsiTheme="majorHAnsi"/>
          <w:sz w:val="22"/>
          <w:szCs w:val="22"/>
        </w:rPr>
        <w:t xml:space="preserve"> ed altro. </w:t>
      </w:r>
      <w:r w:rsidR="003A2015" w:rsidRPr="00713F34">
        <w:rPr>
          <w:rFonts w:asciiTheme="majorHAnsi" w:hAnsiTheme="majorHAnsi"/>
          <w:sz w:val="22"/>
          <w:szCs w:val="22"/>
        </w:rPr>
        <w:t>La garanzia è prestata con i limiti e le franchigie indicati nella sezione Tabella Limiti di risarcimento.</w:t>
      </w:r>
    </w:p>
    <w:p w14:paraId="2890DD05" w14:textId="587BC761" w:rsidR="00510FD7" w:rsidRDefault="00510FD7" w:rsidP="003A2015">
      <w:pPr>
        <w:pStyle w:val="Elenco2"/>
        <w:spacing w:after="0" w:line="240" w:lineRule="auto"/>
        <w:ind w:left="0" w:firstLine="1"/>
        <w:rPr>
          <w:rFonts w:asciiTheme="majorHAnsi" w:hAnsiTheme="majorHAnsi"/>
          <w:sz w:val="22"/>
          <w:szCs w:val="22"/>
        </w:rPr>
      </w:pPr>
    </w:p>
    <w:p w14:paraId="1F9CC7C8" w14:textId="77777777" w:rsidR="00510FD7" w:rsidRPr="00713F34" w:rsidRDefault="00510FD7" w:rsidP="003A2015">
      <w:pPr>
        <w:pStyle w:val="Elenco2"/>
        <w:spacing w:after="0" w:line="240" w:lineRule="auto"/>
        <w:ind w:left="0" w:firstLine="1"/>
        <w:rPr>
          <w:rFonts w:asciiTheme="majorHAnsi" w:hAnsiTheme="majorHAnsi"/>
          <w:sz w:val="22"/>
          <w:szCs w:val="22"/>
        </w:rPr>
      </w:pPr>
    </w:p>
    <w:p w14:paraId="66A16248"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Danni a mezzi sotto carico e scarico</w:t>
      </w:r>
    </w:p>
    <w:p w14:paraId="58445B71" w14:textId="5E0EC0FB" w:rsidR="001A462B" w:rsidRPr="00713F34" w:rsidRDefault="001A462B" w:rsidP="001A462B">
      <w:pPr>
        <w:tabs>
          <w:tab w:val="num" w:pos="786"/>
        </w:tabs>
        <w:spacing w:after="0" w:line="240" w:lineRule="auto"/>
        <w:rPr>
          <w:rFonts w:asciiTheme="majorHAnsi" w:hAnsiTheme="majorHAnsi"/>
          <w:sz w:val="22"/>
          <w:szCs w:val="22"/>
        </w:rPr>
      </w:pPr>
      <w:r w:rsidRPr="00713F34">
        <w:rPr>
          <w:rFonts w:asciiTheme="majorHAnsi" w:hAnsiTheme="majorHAnsi"/>
          <w:sz w:val="22"/>
          <w:szCs w:val="22"/>
        </w:rPr>
        <w:t>La garanzia comprende la respo</w:t>
      </w:r>
      <w:r w:rsidR="006E5FB0" w:rsidRPr="00713F34">
        <w:rPr>
          <w:rFonts w:asciiTheme="majorHAnsi" w:hAnsiTheme="majorHAnsi"/>
          <w:sz w:val="22"/>
          <w:szCs w:val="22"/>
        </w:rPr>
        <w:t>nsabilita’ civile derivante al Contraente/</w:t>
      </w:r>
      <w:r w:rsidRPr="00713F34">
        <w:rPr>
          <w:rFonts w:asciiTheme="majorHAnsi" w:hAnsiTheme="majorHAnsi"/>
          <w:sz w:val="22"/>
          <w:szCs w:val="22"/>
        </w:rPr>
        <w:t>Assicurato per i  danni a mezzi di trasporto sotto carico o scarico ovvero in sosta nell'ambito di esecuzione delle anzidette operazioni, ferma restando l'esclusione dei danni alle cose trasportate sui mezzi stessi</w:t>
      </w:r>
      <w:r w:rsidR="003C47F3" w:rsidRPr="00713F34">
        <w:rPr>
          <w:rFonts w:asciiTheme="majorHAnsi" w:hAnsiTheme="majorHAnsi"/>
          <w:sz w:val="22"/>
          <w:szCs w:val="22"/>
        </w:rPr>
        <w:t>;</w:t>
      </w:r>
      <w:r w:rsidRPr="00713F34">
        <w:rPr>
          <w:rFonts w:asciiTheme="majorHAnsi" w:hAnsiTheme="majorHAnsi"/>
          <w:sz w:val="22"/>
          <w:szCs w:val="22"/>
        </w:rPr>
        <w:t xml:space="preserve"> sono altresì compresi i danni causati ai veicoli di terzi e Dipendenti in sosta nell'ambito di esecuzione delle anzidette operazioni</w:t>
      </w:r>
    </w:p>
    <w:p w14:paraId="770E4ACD" w14:textId="59A1DF13" w:rsidR="000C2ABC" w:rsidRPr="00510FD7" w:rsidRDefault="000C2ABC" w:rsidP="00510FD7">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La garanzia è prestata con i limiti e le franchigie indicati nella sezione Tabella Limiti di risarcimento.</w:t>
      </w:r>
    </w:p>
    <w:p w14:paraId="5174DE7C"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Apparecchiature in comodato od uso</w:t>
      </w:r>
    </w:p>
    <w:p w14:paraId="0B880C1F" w14:textId="32B461DF" w:rsidR="001A462B" w:rsidRPr="00713F34" w:rsidRDefault="001A462B" w:rsidP="001A462B">
      <w:pPr>
        <w:tabs>
          <w:tab w:val="num" w:pos="786"/>
        </w:tabs>
        <w:spacing w:after="0" w:line="240" w:lineRule="auto"/>
        <w:rPr>
          <w:rFonts w:asciiTheme="majorHAnsi" w:hAnsiTheme="majorHAnsi"/>
          <w:sz w:val="22"/>
          <w:szCs w:val="22"/>
        </w:rPr>
      </w:pPr>
      <w:r w:rsidRPr="00713F34">
        <w:rPr>
          <w:rFonts w:asciiTheme="majorHAnsi" w:hAnsiTheme="majorHAnsi"/>
          <w:sz w:val="22"/>
          <w:szCs w:val="22"/>
        </w:rPr>
        <w:t>La garanzia comprende la responsabilità civile derivante al Contraente/Assicurato per  i danni cagionati dalle apparecchiature che l'Assicurato ha in comodato od uso a qualsiasi titolo e la responsabilità civile derivante dalla proprietà delle apparecchiature concesse in comodato od uso a terzi a qualsiasi titolo;</w:t>
      </w:r>
    </w:p>
    <w:p w14:paraId="4D1B7410" w14:textId="34FD6F8D" w:rsidR="000C2ABC" w:rsidRPr="00713F34" w:rsidRDefault="000C2ABC" w:rsidP="000C2ABC">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La garanzia è prestata con i limiti e le franchigie indicati nella sezione Tabella Limiti di risarcimento.</w:t>
      </w:r>
    </w:p>
    <w:p w14:paraId="7D45C944"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Danni arrecati alle cose di proprietà di dipendenti e Amministratori:</w:t>
      </w:r>
    </w:p>
    <w:p w14:paraId="794724E5" w14:textId="6AC58626" w:rsidR="001A462B" w:rsidRPr="00713F34" w:rsidRDefault="001A462B" w:rsidP="001A462B">
      <w:pPr>
        <w:tabs>
          <w:tab w:val="left" w:pos="-1093"/>
          <w:tab w:val="left" w:pos="-527"/>
          <w:tab w:val="left" w:pos="39"/>
          <w:tab w:val="left" w:pos="605"/>
          <w:tab w:val="left" w:pos="1171"/>
          <w:tab w:val="left" w:pos="1737"/>
          <w:tab w:val="left" w:pos="2303"/>
          <w:tab w:val="left" w:pos="2869"/>
          <w:tab w:val="left" w:pos="3435"/>
          <w:tab w:val="left" w:pos="4001"/>
          <w:tab w:val="left" w:pos="4567"/>
          <w:tab w:val="left" w:pos="5133"/>
          <w:tab w:val="left" w:pos="5699"/>
          <w:tab w:val="left" w:pos="6265"/>
          <w:tab w:val="left" w:pos="6831"/>
          <w:tab w:val="left" w:pos="7397"/>
          <w:tab w:val="left" w:pos="7963"/>
        </w:tabs>
        <w:spacing w:after="0" w:line="240" w:lineRule="auto"/>
        <w:rPr>
          <w:rFonts w:asciiTheme="majorHAnsi" w:hAnsiTheme="majorHAnsi"/>
          <w:sz w:val="22"/>
          <w:szCs w:val="22"/>
        </w:rPr>
      </w:pPr>
      <w:r w:rsidRPr="00713F34">
        <w:rPr>
          <w:rFonts w:asciiTheme="majorHAnsi" w:hAnsiTheme="majorHAnsi"/>
          <w:sz w:val="22"/>
          <w:szCs w:val="22"/>
        </w:rPr>
        <w:t>La garanzia comprende la respo</w:t>
      </w:r>
      <w:r w:rsidR="006E5FB0" w:rsidRPr="00713F34">
        <w:rPr>
          <w:rFonts w:asciiTheme="majorHAnsi" w:hAnsiTheme="majorHAnsi"/>
          <w:sz w:val="22"/>
          <w:szCs w:val="22"/>
        </w:rPr>
        <w:t>nsabilita’ civile derivante al Contraente/</w:t>
      </w:r>
      <w:r w:rsidRPr="00713F34">
        <w:rPr>
          <w:rFonts w:asciiTheme="majorHAnsi" w:hAnsiTheme="majorHAnsi"/>
          <w:sz w:val="22"/>
          <w:szCs w:val="22"/>
        </w:rPr>
        <w:t xml:space="preserve">Assicurato per danni alle cose di proprietà di dipendenti e Amministratori che si trovano nell’ambito delle sedi di lavoro del Contraente/Assicurato. </w:t>
      </w:r>
    </w:p>
    <w:p w14:paraId="09AC80E5" w14:textId="30956B0F" w:rsidR="003A2015" w:rsidRPr="00713F34" w:rsidRDefault="003A2015" w:rsidP="003A2015">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La garanzia è prestata con i limiti e le franchigie indicati nella sezione Tabella Limiti di risarcimento.</w:t>
      </w:r>
    </w:p>
    <w:p w14:paraId="193242ED"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Danni a cose di terzi :</w:t>
      </w:r>
    </w:p>
    <w:p w14:paraId="383E4AFA" w14:textId="78466B5C" w:rsidR="001A462B" w:rsidRPr="00713F34" w:rsidRDefault="001A462B" w:rsidP="001A462B">
      <w:pPr>
        <w:tabs>
          <w:tab w:val="left" w:pos="-1093"/>
          <w:tab w:val="left" w:pos="-527"/>
          <w:tab w:val="left" w:pos="39"/>
          <w:tab w:val="left" w:pos="605"/>
          <w:tab w:val="left" w:pos="1171"/>
          <w:tab w:val="left" w:pos="1737"/>
          <w:tab w:val="left" w:pos="2303"/>
          <w:tab w:val="left" w:pos="2869"/>
          <w:tab w:val="left" w:pos="3435"/>
          <w:tab w:val="left" w:pos="4001"/>
          <w:tab w:val="left" w:pos="4567"/>
          <w:tab w:val="left" w:pos="5133"/>
          <w:tab w:val="left" w:pos="5699"/>
          <w:tab w:val="left" w:pos="6265"/>
          <w:tab w:val="left" w:pos="6831"/>
          <w:tab w:val="left" w:pos="7397"/>
          <w:tab w:val="left" w:pos="7963"/>
        </w:tabs>
        <w:spacing w:after="0" w:line="240" w:lineRule="auto"/>
        <w:rPr>
          <w:rFonts w:asciiTheme="majorHAnsi" w:hAnsiTheme="majorHAnsi"/>
          <w:sz w:val="22"/>
          <w:szCs w:val="22"/>
        </w:rPr>
      </w:pPr>
      <w:r w:rsidRPr="00713F34">
        <w:rPr>
          <w:rFonts w:asciiTheme="majorHAnsi" w:hAnsiTheme="majorHAnsi"/>
          <w:sz w:val="22"/>
          <w:szCs w:val="22"/>
        </w:rPr>
        <w:t>La garanzia comprende la respo</w:t>
      </w:r>
      <w:r w:rsidR="00D84950" w:rsidRPr="00713F34">
        <w:rPr>
          <w:rFonts w:asciiTheme="majorHAnsi" w:hAnsiTheme="majorHAnsi"/>
          <w:sz w:val="22"/>
          <w:szCs w:val="22"/>
        </w:rPr>
        <w:t>nsabilita’ civile derivante al Contraente/</w:t>
      </w:r>
      <w:r w:rsidRPr="00713F34">
        <w:rPr>
          <w:rFonts w:asciiTheme="majorHAnsi" w:hAnsiTheme="majorHAnsi"/>
          <w:sz w:val="22"/>
          <w:szCs w:val="22"/>
        </w:rPr>
        <w:t>Assicurato per danni :</w:t>
      </w:r>
    </w:p>
    <w:p w14:paraId="48CF1A3C" w14:textId="479C43E0" w:rsidR="001A462B" w:rsidRPr="00713F34" w:rsidRDefault="001A462B" w:rsidP="001A462B">
      <w:pPr>
        <w:pStyle w:val="Paragrafoelenco"/>
        <w:numPr>
          <w:ilvl w:val="0"/>
          <w:numId w:val="14"/>
        </w:numPr>
        <w:tabs>
          <w:tab w:val="left" w:pos="-1093"/>
          <w:tab w:val="left" w:pos="-527"/>
          <w:tab w:val="left" w:pos="39"/>
          <w:tab w:val="left" w:pos="605"/>
          <w:tab w:val="left" w:pos="1171"/>
          <w:tab w:val="left" w:pos="1737"/>
          <w:tab w:val="left" w:pos="2303"/>
          <w:tab w:val="left" w:pos="2869"/>
          <w:tab w:val="left" w:pos="3435"/>
          <w:tab w:val="left" w:pos="4001"/>
          <w:tab w:val="left" w:pos="4567"/>
          <w:tab w:val="left" w:pos="5133"/>
          <w:tab w:val="left" w:pos="5699"/>
          <w:tab w:val="left" w:pos="6265"/>
          <w:tab w:val="left" w:pos="6831"/>
          <w:tab w:val="left" w:pos="7397"/>
          <w:tab w:val="left" w:pos="7963"/>
        </w:tabs>
        <w:spacing w:after="0" w:line="240" w:lineRule="auto"/>
        <w:rPr>
          <w:rFonts w:asciiTheme="majorHAnsi" w:hAnsiTheme="majorHAnsi"/>
          <w:sz w:val="22"/>
          <w:szCs w:val="22"/>
        </w:rPr>
      </w:pPr>
      <w:r w:rsidRPr="00713F34">
        <w:rPr>
          <w:rFonts w:asciiTheme="majorHAnsi" w:hAnsiTheme="majorHAnsi"/>
          <w:sz w:val="22"/>
          <w:szCs w:val="22"/>
        </w:rPr>
        <w:t>alle cose di terzi</w:t>
      </w:r>
      <w:r w:rsidR="005A1CA0" w:rsidRPr="00713F34">
        <w:rPr>
          <w:rFonts w:asciiTheme="majorHAnsi" w:hAnsiTheme="majorHAnsi"/>
          <w:sz w:val="22"/>
          <w:szCs w:val="22"/>
        </w:rPr>
        <w:t>,</w:t>
      </w:r>
      <w:r w:rsidR="00D84950" w:rsidRPr="00713F34">
        <w:rPr>
          <w:rFonts w:asciiTheme="majorHAnsi" w:hAnsiTheme="majorHAnsi"/>
          <w:sz w:val="22"/>
          <w:szCs w:val="22"/>
        </w:rPr>
        <w:t xml:space="preserve"> detenute dal Contraente/</w:t>
      </w:r>
      <w:r w:rsidR="00C04BD0" w:rsidRPr="00713F34">
        <w:rPr>
          <w:rFonts w:asciiTheme="majorHAnsi" w:hAnsiTheme="majorHAnsi"/>
          <w:sz w:val="22"/>
          <w:szCs w:val="22"/>
        </w:rPr>
        <w:t>A</w:t>
      </w:r>
      <w:r w:rsidRPr="00713F34">
        <w:rPr>
          <w:rFonts w:asciiTheme="majorHAnsi" w:hAnsiTheme="majorHAnsi"/>
          <w:sz w:val="22"/>
          <w:szCs w:val="22"/>
        </w:rPr>
        <w:t xml:space="preserve">ssicurato a qualsiasi titolo o destinazione (con  esclusione </w:t>
      </w:r>
      <w:r w:rsidRPr="00713F34">
        <w:rPr>
          <w:rFonts w:asciiTheme="majorHAnsi" w:hAnsiTheme="majorHAnsi"/>
          <w:sz w:val="22"/>
          <w:szCs w:val="22"/>
        </w:rPr>
        <w:tab/>
        <w:t>dei danni  alle cose che costituiscono oggetto di strumento di lavoro);</w:t>
      </w:r>
    </w:p>
    <w:p w14:paraId="4C2E393A" w14:textId="18AADA38" w:rsidR="001A462B" w:rsidRPr="00713F34" w:rsidRDefault="001A462B" w:rsidP="001A462B">
      <w:pPr>
        <w:pStyle w:val="Paragrafoelenco"/>
        <w:numPr>
          <w:ilvl w:val="0"/>
          <w:numId w:val="14"/>
        </w:numPr>
        <w:spacing w:after="0" w:line="240" w:lineRule="auto"/>
        <w:rPr>
          <w:rFonts w:asciiTheme="majorHAnsi" w:hAnsiTheme="majorHAnsi"/>
          <w:sz w:val="22"/>
          <w:szCs w:val="22"/>
        </w:rPr>
      </w:pPr>
      <w:r w:rsidRPr="00713F34">
        <w:rPr>
          <w:rFonts w:asciiTheme="majorHAnsi" w:hAnsiTheme="majorHAnsi"/>
          <w:sz w:val="22"/>
          <w:szCs w:val="22"/>
        </w:rPr>
        <w:t>alle cose di terzi</w:t>
      </w:r>
      <w:r w:rsidR="00C17DB9" w:rsidRPr="00713F34">
        <w:rPr>
          <w:rFonts w:asciiTheme="majorHAnsi" w:hAnsiTheme="majorHAnsi"/>
          <w:sz w:val="22"/>
          <w:szCs w:val="22"/>
        </w:rPr>
        <w:t>,</w:t>
      </w:r>
      <w:r w:rsidRPr="00713F34">
        <w:rPr>
          <w:rFonts w:asciiTheme="majorHAnsi" w:hAnsiTheme="majorHAnsi"/>
          <w:sz w:val="22"/>
          <w:szCs w:val="22"/>
        </w:rPr>
        <w:t xml:space="preserve"> trasportate, sollevate, rimorchiate, caricate e/o scaricate dalle gru e da mezzi mecca</w:t>
      </w:r>
      <w:r w:rsidR="00D84950" w:rsidRPr="00713F34">
        <w:rPr>
          <w:rFonts w:asciiTheme="majorHAnsi" w:hAnsiTheme="majorHAnsi"/>
          <w:sz w:val="22"/>
          <w:szCs w:val="22"/>
        </w:rPr>
        <w:t>nici di proprietà od in uso al Contraente/</w:t>
      </w:r>
      <w:r w:rsidR="00C04BD0" w:rsidRPr="00713F34">
        <w:rPr>
          <w:rFonts w:asciiTheme="majorHAnsi" w:hAnsiTheme="majorHAnsi"/>
          <w:sz w:val="22"/>
          <w:szCs w:val="22"/>
        </w:rPr>
        <w:t>A</w:t>
      </w:r>
      <w:r w:rsidRPr="00713F34">
        <w:rPr>
          <w:rFonts w:asciiTheme="majorHAnsi" w:hAnsiTheme="majorHAnsi"/>
          <w:sz w:val="22"/>
          <w:szCs w:val="22"/>
        </w:rPr>
        <w:t>ssicurato (sono esclusi dalla garanzia i danni da mancato uso della cosa danneggiata);</w:t>
      </w:r>
    </w:p>
    <w:p w14:paraId="1BEA1ECD" w14:textId="1BA58581" w:rsidR="001A462B" w:rsidRPr="00713F34" w:rsidRDefault="001A462B" w:rsidP="001A462B">
      <w:pPr>
        <w:pStyle w:val="Paragrafoelenco"/>
        <w:numPr>
          <w:ilvl w:val="0"/>
          <w:numId w:val="14"/>
        </w:numPr>
        <w:tabs>
          <w:tab w:val="left" w:pos="-1093"/>
          <w:tab w:val="left" w:pos="-527"/>
          <w:tab w:val="left" w:pos="39"/>
          <w:tab w:val="left" w:pos="605"/>
          <w:tab w:val="left" w:pos="1171"/>
          <w:tab w:val="left" w:pos="1737"/>
          <w:tab w:val="left" w:pos="2303"/>
          <w:tab w:val="left" w:pos="2869"/>
          <w:tab w:val="left" w:pos="3435"/>
          <w:tab w:val="left" w:pos="4001"/>
          <w:tab w:val="left" w:pos="4567"/>
          <w:tab w:val="left" w:pos="5133"/>
          <w:tab w:val="left" w:pos="5699"/>
          <w:tab w:val="left" w:pos="6265"/>
          <w:tab w:val="left" w:pos="6831"/>
          <w:tab w:val="left" w:pos="7397"/>
          <w:tab w:val="left" w:pos="7963"/>
        </w:tabs>
        <w:spacing w:after="0" w:line="240" w:lineRule="auto"/>
        <w:rPr>
          <w:rFonts w:asciiTheme="majorHAnsi" w:hAnsiTheme="majorHAnsi"/>
          <w:sz w:val="22"/>
          <w:szCs w:val="22"/>
        </w:rPr>
      </w:pPr>
      <w:r w:rsidRPr="00713F34">
        <w:rPr>
          <w:rFonts w:asciiTheme="majorHAnsi" w:hAnsiTheme="majorHAnsi"/>
          <w:sz w:val="22"/>
          <w:szCs w:val="22"/>
        </w:rPr>
        <w:t>a parziale deroga di quanto previsto all’articolo Esclusioni, lettera e), la garanzia comprende la respo</w:t>
      </w:r>
      <w:r w:rsidR="00D84950" w:rsidRPr="00713F34">
        <w:rPr>
          <w:rFonts w:asciiTheme="majorHAnsi" w:hAnsiTheme="majorHAnsi"/>
          <w:sz w:val="22"/>
          <w:szCs w:val="22"/>
        </w:rPr>
        <w:t>nsabilita’ civile derivante al Contraente/</w:t>
      </w:r>
      <w:r w:rsidRPr="00713F34">
        <w:rPr>
          <w:rFonts w:asciiTheme="majorHAnsi" w:hAnsiTheme="majorHAnsi"/>
          <w:sz w:val="22"/>
          <w:szCs w:val="22"/>
        </w:rPr>
        <w:t xml:space="preserve">Assicurato per i danni </w:t>
      </w:r>
      <w:r w:rsidR="005A1CA0" w:rsidRPr="00713F34">
        <w:rPr>
          <w:rFonts w:asciiTheme="majorHAnsi" w:hAnsiTheme="majorHAnsi"/>
          <w:sz w:val="22"/>
          <w:szCs w:val="22"/>
        </w:rPr>
        <w:t>ai locali ed alle</w:t>
      </w:r>
      <w:r w:rsidR="00092DD3" w:rsidRPr="00713F34">
        <w:rPr>
          <w:rFonts w:asciiTheme="majorHAnsi" w:hAnsiTheme="majorHAnsi"/>
          <w:sz w:val="22"/>
          <w:szCs w:val="22"/>
        </w:rPr>
        <w:t xml:space="preserve"> cose di terzi</w:t>
      </w:r>
      <w:r w:rsidRPr="00713F34">
        <w:rPr>
          <w:rFonts w:asciiTheme="majorHAnsi" w:hAnsiTheme="majorHAnsi"/>
          <w:sz w:val="22"/>
          <w:szCs w:val="22"/>
        </w:rPr>
        <w:t xml:space="preserve"> trovantisi nell'ambito di esecuzione dei lavori e dei servizi, nonché alle cose sulle quali si eseguono i lavori, ma esclusi i danni necessari e quelli alle cose direttamente oggetto dei lavori medesimi. Questa garanzia è prestata con </w:t>
      </w:r>
      <w:r w:rsidR="005A0041" w:rsidRPr="00713F34">
        <w:rPr>
          <w:rFonts w:asciiTheme="majorHAnsi" w:hAnsiTheme="majorHAnsi"/>
          <w:sz w:val="22"/>
          <w:szCs w:val="22"/>
        </w:rPr>
        <w:t xml:space="preserve">i limiti e le franchigie indicati nella sezione Tabella Limiti di </w:t>
      </w:r>
      <w:r w:rsidR="000166D6" w:rsidRPr="00713F34">
        <w:rPr>
          <w:rFonts w:asciiTheme="majorHAnsi" w:hAnsiTheme="majorHAnsi"/>
          <w:sz w:val="22"/>
          <w:szCs w:val="22"/>
        </w:rPr>
        <w:t>r</w:t>
      </w:r>
      <w:r w:rsidR="005A0041" w:rsidRPr="00713F34">
        <w:rPr>
          <w:rFonts w:asciiTheme="majorHAnsi" w:hAnsiTheme="majorHAnsi"/>
          <w:sz w:val="22"/>
          <w:szCs w:val="22"/>
        </w:rPr>
        <w:t>isarcimento;</w:t>
      </w:r>
    </w:p>
    <w:p w14:paraId="3E2E3E10" w14:textId="70999E25" w:rsidR="00D662D5" w:rsidRPr="00713F34" w:rsidRDefault="001A462B" w:rsidP="00A35955">
      <w:pPr>
        <w:pStyle w:val="Paragrafoelenco"/>
        <w:numPr>
          <w:ilvl w:val="0"/>
          <w:numId w:val="14"/>
        </w:numPr>
        <w:tabs>
          <w:tab w:val="num" w:pos="786"/>
        </w:tabs>
        <w:spacing w:after="0" w:line="240" w:lineRule="auto"/>
        <w:rPr>
          <w:rFonts w:asciiTheme="majorHAnsi" w:hAnsiTheme="majorHAnsi"/>
          <w:sz w:val="22"/>
          <w:szCs w:val="22"/>
        </w:rPr>
      </w:pPr>
      <w:r w:rsidRPr="00713F34">
        <w:rPr>
          <w:rFonts w:asciiTheme="majorHAnsi" w:hAnsiTheme="majorHAnsi"/>
          <w:sz w:val="22"/>
          <w:szCs w:val="22"/>
        </w:rPr>
        <w:t xml:space="preserve">alle cose di terzi, consegnate o non consegnate, per le quali </w:t>
      </w:r>
      <w:r w:rsidR="00D84950" w:rsidRPr="00713F34">
        <w:rPr>
          <w:rFonts w:asciiTheme="majorHAnsi" w:hAnsiTheme="majorHAnsi"/>
          <w:sz w:val="22"/>
          <w:szCs w:val="22"/>
        </w:rPr>
        <w:t>i</w:t>
      </w:r>
      <w:r w:rsidRPr="00713F34">
        <w:rPr>
          <w:rFonts w:asciiTheme="majorHAnsi" w:hAnsiTheme="majorHAnsi"/>
          <w:sz w:val="22"/>
          <w:szCs w:val="22"/>
        </w:rPr>
        <w:t>l</w:t>
      </w:r>
      <w:r w:rsidR="00D84950" w:rsidRPr="00713F34">
        <w:rPr>
          <w:rFonts w:asciiTheme="majorHAnsi" w:hAnsiTheme="majorHAnsi"/>
          <w:sz w:val="22"/>
          <w:szCs w:val="22"/>
        </w:rPr>
        <w:t xml:space="preserve"> Contraente/</w:t>
      </w:r>
      <w:r w:rsidR="00065A65" w:rsidRPr="00713F34">
        <w:rPr>
          <w:rFonts w:asciiTheme="majorHAnsi" w:hAnsiTheme="majorHAnsi"/>
          <w:sz w:val="22"/>
          <w:szCs w:val="22"/>
        </w:rPr>
        <w:t>A</w:t>
      </w:r>
      <w:r w:rsidRPr="00713F34">
        <w:rPr>
          <w:rFonts w:asciiTheme="majorHAnsi" w:hAnsiTheme="majorHAnsi"/>
          <w:sz w:val="22"/>
          <w:szCs w:val="22"/>
        </w:rPr>
        <w:t xml:space="preserve">ssicurato è tenuto a rispondere, eventualmente anche ai sensi degli Artt.  1783, 1784 e 1785 bis del Codice Civile per sottrazione, distruzione o deterioramento. Restano esclusi denaro, valori bollati, marche, titoli di credito, valori e oggetti preziosi. </w:t>
      </w:r>
    </w:p>
    <w:p w14:paraId="4D35A865" w14:textId="0B78E9FA" w:rsidR="00D662D5" w:rsidRPr="00713F34" w:rsidRDefault="00D662D5" w:rsidP="00D662D5">
      <w:pPr>
        <w:pStyle w:val="Paragrafoelenco"/>
        <w:spacing w:after="0" w:line="240" w:lineRule="auto"/>
        <w:ind w:left="399"/>
        <w:rPr>
          <w:rFonts w:asciiTheme="majorHAnsi" w:hAnsiTheme="majorHAnsi"/>
          <w:sz w:val="22"/>
          <w:szCs w:val="22"/>
        </w:rPr>
      </w:pPr>
      <w:r w:rsidRPr="00713F34">
        <w:rPr>
          <w:rFonts w:asciiTheme="majorHAnsi" w:hAnsiTheme="majorHAnsi"/>
          <w:sz w:val="22"/>
          <w:szCs w:val="22"/>
        </w:rPr>
        <w:t>La garanzia è prestata con i limiti e le franchigie indicati nella sezione Tabella Limiti di risarcimento;</w:t>
      </w:r>
    </w:p>
    <w:p w14:paraId="1406C3F7"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Danni da interruzioni o sospensioni di attività</w:t>
      </w:r>
    </w:p>
    <w:p w14:paraId="62989865" w14:textId="30DDEB4B" w:rsidR="001A462B" w:rsidRPr="00713F34" w:rsidRDefault="001A462B" w:rsidP="001A462B">
      <w:pPr>
        <w:tabs>
          <w:tab w:val="num" w:pos="786"/>
        </w:tabs>
        <w:spacing w:after="0" w:line="240" w:lineRule="auto"/>
        <w:rPr>
          <w:rFonts w:asciiTheme="majorHAnsi" w:hAnsiTheme="majorHAnsi"/>
          <w:sz w:val="22"/>
          <w:szCs w:val="22"/>
        </w:rPr>
      </w:pPr>
      <w:r w:rsidRPr="00713F34">
        <w:rPr>
          <w:rFonts w:asciiTheme="majorHAnsi" w:hAnsiTheme="majorHAnsi"/>
          <w:sz w:val="22"/>
          <w:szCs w:val="22"/>
        </w:rPr>
        <w:t>La garanzia comprende la respo</w:t>
      </w:r>
      <w:r w:rsidR="00D84950" w:rsidRPr="00713F34">
        <w:rPr>
          <w:rFonts w:asciiTheme="majorHAnsi" w:hAnsiTheme="majorHAnsi"/>
          <w:sz w:val="22"/>
          <w:szCs w:val="22"/>
        </w:rPr>
        <w:t>nsabilita’ civile derivante al Contraente/</w:t>
      </w:r>
      <w:r w:rsidRPr="00713F34">
        <w:rPr>
          <w:rFonts w:asciiTheme="majorHAnsi" w:hAnsiTheme="majorHAnsi"/>
          <w:sz w:val="22"/>
          <w:szCs w:val="22"/>
        </w:rPr>
        <w:t>Assicurato per i danni derivanti da interruzioni o sospensioni, totali o parziali di attività industriali, commerciali, artigianali, agricole o di servizi, purché conseguenti a sinistro indennizzabile a termini di polizza.</w:t>
      </w:r>
    </w:p>
    <w:p w14:paraId="131B4757" w14:textId="0CF76363" w:rsidR="001A462B" w:rsidRPr="00713F34" w:rsidRDefault="003A2015" w:rsidP="003A2015">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La garanzia è prestata con i limiti e le franchigie indicati nella sezione Tabella Limiti di risarcimento.</w:t>
      </w:r>
    </w:p>
    <w:p w14:paraId="188C969F" w14:textId="77777777" w:rsidR="001A462B" w:rsidRPr="00713F34"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713F34">
        <w:rPr>
          <w:rFonts w:asciiTheme="majorHAnsi" w:hAnsiTheme="majorHAnsi"/>
          <w:b/>
          <w:sz w:val="22"/>
          <w:szCs w:val="22"/>
        </w:rPr>
        <w:t>Danni da furto</w:t>
      </w:r>
    </w:p>
    <w:p w14:paraId="015ACC41" w14:textId="4B998F96" w:rsidR="00C72872" w:rsidRPr="00713F34" w:rsidRDefault="001A462B" w:rsidP="00C72872">
      <w:pPr>
        <w:pStyle w:val="Elenco2"/>
        <w:spacing w:after="0" w:line="240" w:lineRule="auto"/>
        <w:ind w:left="0" w:firstLine="1"/>
        <w:rPr>
          <w:rFonts w:asciiTheme="majorHAnsi" w:hAnsiTheme="majorHAnsi"/>
          <w:sz w:val="22"/>
          <w:szCs w:val="22"/>
        </w:rPr>
      </w:pPr>
      <w:r w:rsidRPr="00713F34">
        <w:rPr>
          <w:rFonts w:asciiTheme="majorHAnsi" w:hAnsiTheme="majorHAnsi"/>
          <w:sz w:val="22"/>
          <w:szCs w:val="22"/>
        </w:rPr>
        <w:t>A parziale deroga di quanto previsto all’articolo Esclusioni, lettera d), la garanzia comprende la respo</w:t>
      </w:r>
      <w:r w:rsidR="00D84950" w:rsidRPr="00713F34">
        <w:rPr>
          <w:rFonts w:asciiTheme="majorHAnsi" w:hAnsiTheme="majorHAnsi"/>
          <w:sz w:val="22"/>
          <w:szCs w:val="22"/>
        </w:rPr>
        <w:t>nsabilita’ civile derivante al Contraente/</w:t>
      </w:r>
      <w:r w:rsidRPr="00713F34">
        <w:rPr>
          <w:rFonts w:asciiTheme="majorHAnsi" w:hAnsiTheme="majorHAnsi"/>
          <w:sz w:val="22"/>
          <w:szCs w:val="22"/>
        </w:rPr>
        <w:t>Assicurato per danni da furto cagionati a terzi da persone che si siano avvalse per compiere l'azione delittuosa  di imp</w:t>
      </w:r>
      <w:r w:rsidR="00D84950" w:rsidRPr="00713F34">
        <w:rPr>
          <w:rFonts w:asciiTheme="majorHAnsi" w:hAnsiTheme="majorHAnsi"/>
          <w:sz w:val="22"/>
          <w:szCs w:val="22"/>
        </w:rPr>
        <w:t>alcature e ponteggi eretti dal Contraente/</w:t>
      </w:r>
      <w:r w:rsidRPr="00713F34">
        <w:rPr>
          <w:rFonts w:asciiTheme="majorHAnsi" w:hAnsiTheme="majorHAnsi"/>
          <w:sz w:val="22"/>
          <w:szCs w:val="22"/>
        </w:rPr>
        <w:t>Assicurato</w:t>
      </w:r>
      <w:r w:rsidR="00A54B04" w:rsidRPr="00713F34">
        <w:rPr>
          <w:rFonts w:asciiTheme="majorHAnsi" w:hAnsiTheme="majorHAnsi"/>
          <w:sz w:val="22"/>
          <w:szCs w:val="22"/>
        </w:rPr>
        <w:t xml:space="preserve"> o da terzi su committenza del Contraente/Assicurato</w:t>
      </w:r>
      <w:r w:rsidR="00D662D5" w:rsidRPr="00713F34">
        <w:rPr>
          <w:rFonts w:asciiTheme="majorHAnsi" w:hAnsiTheme="majorHAnsi"/>
          <w:sz w:val="22"/>
          <w:szCs w:val="22"/>
        </w:rPr>
        <w:t>.</w:t>
      </w:r>
      <w:r w:rsidRPr="00713F34">
        <w:rPr>
          <w:rFonts w:asciiTheme="majorHAnsi" w:hAnsiTheme="majorHAnsi"/>
          <w:sz w:val="22"/>
          <w:szCs w:val="22"/>
        </w:rPr>
        <w:t xml:space="preserve"> </w:t>
      </w:r>
      <w:r w:rsidR="003A2015" w:rsidRPr="00713F34">
        <w:rPr>
          <w:rFonts w:asciiTheme="majorHAnsi" w:hAnsiTheme="majorHAnsi"/>
          <w:sz w:val="22"/>
          <w:szCs w:val="22"/>
        </w:rPr>
        <w:t>La garanzia è prestata con i limiti e le franchigie indicati nella sezione Tabella Limiti di risarcimento.</w:t>
      </w:r>
    </w:p>
    <w:p w14:paraId="135A8560" w14:textId="1FC57619" w:rsidR="00C72872" w:rsidRPr="003B5109" w:rsidRDefault="00C72872" w:rsidP="00C72872">
      <w:pPr>
        <w:pStyle w:val="Paragrafoelenco"/>
        <w:numPr>
          <w:ilvl w:val="0"/>
          <w:numId w:val="20"/>
        </w:numPr>
        <w:spacing w:after="0" w:line="240" w:lineRule="auto"/>
        <w:ind w:left="426" w:hanging="426"/>
        <w:rPr>
          <w:rFonts w:asciiTheme="majorHAnsi" w:hAnsiTheme="majorHAnsi"/>
          <w:b/>
          <w:sz w:val="22"/>
          <w:szCs w:val="22"/>
        </w:rPr>
      </w:pPr>
      <w:r w:rsidRPr="003B5109">
        <w:rPr>
          <w:rFonts w:asciiTheme="majorHAnsi" w:hAnsiTheme="majorHAnsi"/>
          <w:b/>
          <w:sz w:val="22"/>
          <w:szCs w:val="22"/>
        </w:rPr>
        <w:t>Mense/Distributori automatici/insegne</w:t>
      </w:r>
    </w:p>
    <w:p w14:paraId="40601359" w14:textId="31F7B78A" w:rsidR="001A462B" w:rsidRDefault="001A462B" w:rsidP="00D662D5">
      <w:pPr>
        <w:pStyle w:val="Elenco2"/>
        <w:spacing w:after="0" w:line="240" w:lineRule="auto"/>
        <w:ind w:left="0" w:firstLine="1"/>
        <w:rPr>
          <w:rFonts w:asciiTheme="majorHAnsi" w:hAnsiTheme="majorHAnsi"/>
          <w:sz w:val="22"/>
          <w:szCs w:val="22"/>
        </w:rPr>
      </w:pPr>
      <w:r w:rsidRPr="003B5109">
        <w:rPr>
          <w:rFonts w:asciiTheme="majorHAnsi" w:hAnsiTheme="majorHAnsi"/>
          <w:sz w:val="22"/>
          <w:szCs w:val="22"/>
        </w:rPr>
        <w:t>La garanzia comprende la respo</w:t>
      </w:r>
      <w:r w:rsidR="00D84950" w:rsidRPr="003B5109">
        <w:rPr>
          <w:rFonts w:asciiTheme="majorHAnsi" w:hAnsiTheme="majorHAnsi"/>
          <w:sz w:val="22"/>
          <w:szCs w:val="22"/>
        </w:rPr>
        <w:t>nsabilita’ civile derivante al Contraente/</w:t>
      </w:r>
      <w:r w:rsidRPr="003B5109">
        <w:rPr>
          <w:rFonts w:asciiTheme="majorHAnsi" w:hAnsiTheme="majorHAnsi"/>
          <w:sz w:val="22"/>
          <w:szCs w:val="22"/>
        </w:rPr>
        <w:t xml:space="preserve">Assicurato per i  danni derivanti dalla proprietà e dall'esercizio di mense aziendali, </w:t>
      </w:r>
      <w:r w:rsidR="000D713E" w:rsidRPr="003B5109">
        <w:rPr>
          <w:rFonts w:asciiTheme="majorHAnsi" w:hAnsiTheme="majorHAnsi"/>
          <w:sz w:val="22"/>
          <w:szCs w:val="22"/>
        </w:rPr>
        <w:t xml:space="preserve">dall’esistenza in ambito aziendale di distributori automatici di bevande e simili, </w:t>
      </w:r>
      <w:r w:rsidRPr="003B5109">
        <w:rPr>
          <w:rFonts w:asciiTheme="majorHAnsi" w:hAnsiTheme="majorHAnsi"/>
          <w:sz w:val="22"/>
          <w:szCs w:val="22"/>
        </w:rPr>
        <w:t xml:space="preserve">cartelli e insegne pubblicitarie ovunque si trovino. </w:t>
      </w:r>
      <w:r w:rsidR="00D662D5" w:rsidRPr="003B5109">
        <w:rPr>
          <w:rFonts w:asciiTheme="majorHAnsi" w:hAnsiTheme="majorHAnsi"/>
          <w:sz w:val="22"/>
          <w:szCs w:val="22"/>
        </w:rPr>
        <w:t>La garanzia è prestata con i limiti e le franchigie indicati nella sezione Tabella Limiti di risarcimento.</w:t>
      </w:r>
    </w:p>
    <w:p w14:paraId="07490898" w14:textId="77777777" w:rsidR="00510FD7" w:rsidRPr="003B5109" w:rsidRDefault="00510FD7" w:rsidP="00D662D5">
      <w:pPr>
        <w:pStyle w:val="Elenco2"/>
        <w:spacing w:after="0" w:line="240" w:lineRule="auto"/>
        <w:ind w:left="0" w:firstLine="1"/>
        <w:rPr>
          <w:rFonts w:asciiTheme="majorHAnsi" w:hAnsiTheme="majorHAnsi"/>
          <w:sz w:val="22"/>
          <w:szCs w:val="22"/>
        </w:rPr>
      </w:pPr>
    </w:p>
    <w:p w14:paraId="74C00042" w14:textId="77777777" w:rsidR="001A462B" w:rsidRPr="003B5109"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3B5109">
        <w:rPr>
          <w:rFonts w:asciiTheme="majorHAnsi" w:hAnsiTheme="majorHAnsi"/>
          <w:b/>
          <w:sz w:val="22"/>
          <w:szCs w:val="22"/>
        </w:rPr>
        <w:t>Antenne radiotelevisive / Recinzioni / Cancelli</w:t>
      </w:r>
    </w:p>
    <w:p w14:paraId="3E7647C7" w14:textId="01BCB81E" w:rsidR="00113963" w:rsidRPr="003B5109" w:rsidRDefault="001A462B" w:rsidP="005A1CA0">
      <w:pPr>
        <w:pStyle w:val="Elenco2"/>
        <w:spacing w:after="0" w:line="240" w:lineRule="auto"/>
        <w:ind w:left="0" w:firstLine="1"/>
        <w:rPr>
          <w:rFonts w:asciiTheme="majorHAnsi" w:hAnsiTheme="majorHAnsi"/>
          <w:sz w:val="22"/>
          <w:szCs w:val="22"/>
        </w:rPr>
      </w:pPr>
      <w:r w:rsidRPr="003B5109">
        <w:rPr>
          <w:rFonts w:asciiTheme="majorHAnsi" w:hAnsiTheme="majorHAnsi"/>
          <w:sz w:val="22"/>
          <w:szCs w:val="22"/>
        </w:rPr>
        <w:t>La garanzia comprende la resp</w:t>
      </w:r>
      <w:r w:rsidR="00D84950" w:rsidRPr="003B5109">
        <w:rPr>
          <w:rFonts w:asciiTheme="majorHAnsi" w:hAnsiTheme="majorHAnsi"/>
          <w:sz w:val="22"/>
          <w:szCs w:val="22"/>
        </w:rPr>
        <w:t>onsabilità civile derivante al Contraente/</w:t>
      </w:r>
      <w:r w:rsidRPr="003B5109">
        <w:rPr>
          <w:rFonts w:asciiTheme="majorHAnsi" w:hAnsiTheme="majorHAnsi"/>
          <w:sz w:val="22"/>
          <w:szCs w:val="22"/>
        </w:rPr>
        <w:t>Assicurato dall’esistenza di  antenne radiotelevisive,  di recinzioni in genere, di cancelli anche automatici  di porte ad apertura  elettronica.</w:t>
      </w:r>
      <w:r w:rsidR="00D662D5" w:rsidRPr="003B5109">
        <w:rPr>
          <w:rFonts w:asciiTheme="majorHAnsi" w:hAnsiTheme="majorHAnsi"/>
          <w:sz w:val="22"/>
          <w:szCs w:val="22"/>
        </w:rPr>
        <w:t xml:space="preserve"> La garanzia è prestata con i limiti e le franchigie indicati nella sezione Tabella Limiti di risarcimento.</w:t>
      </w:r>
    </w:p>
    <w:p w14:paraId="066DB290" w14:textId="77777777"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Danni a condutture ed impianti sotterranei</w:t>
      </w:r>
    </w:p>
    <w:p w14:paraId="3967ECB2" w14:textId="6E2B7388"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 garanzia comprende la respo</w:t>
      </w:r>
      <w:r w:rsidR="00D84950" w:rsidRPr="00F46691">
        <w:rPr>
          <w:rFonts w:asciiTheme="majorHAnsi" w:hAnsiTheme="majorHAnsi"/>
          <w:sz w:val="22"/>
          <w:szCs w:val="22"/>
        </w:rPr>
        <w:t>nsabilita’ civile derivante al Contraente/</w:t>
      </w:r>
      <w:r w:rsidRPr="00F46691">
        <w:rPr>
          <w:rFonts w:asciiTheme="majorHAnsi" w:hAnsiTheme="majorHAnsi"/>
          <w:sz w:val="22"/>
          <w:szCs w:val="22"/>
        </w:rPr>
        <w:t xml:space="preserve">Assicurato per i danni alle condutture e agli impianti sotterranei, sempreche’ il Contraente possa dimostrare di avere eseguito tutte le necessarie e preliminari ispezioni tecniche e controlli. </w:t>
      </w:r>
    </w:p>
    <w:p w14:paraId="62F02CD9" w14:textId="43A94F25"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Sono altresì compresi i danni causati da scavi, posa e reinterro di opere e installazioni in genere fino a 60 giorni successivi all'avvenuta consegna d</w:t>
      </w:r>
      <w:r w:rsidR="00D84950" w:rsidRPr="00F46691">
        <w:rPr>
          <w:rFonts w:asciiTheme="majorHAnsi" w:hAnsiTheme="majorHAnsi"/>
          <w:sz w:val="22"/>
          <w:szCs w:val="22"/>
        </w:rPr>
        <w:t>ei lavori, sia se eseguiti dal Contraente/</w:t>
      </w:r>
      <w:r w:rsidRPr="00F46691">
        <w:rPr>
          <w:rFonts w:asciiTheme="majorHAnsi" w:hAnsiTheme="majorHAnsi"/>
          <w:sz w:val="22"/>
          <w:szCs w:val="22"/>
        </w:rPr>
        <w:t>Assicurato che commissionati a terzi; in tal caso la garanzia comprende la resp</w:t>
      </w:r>
      <w:r w:rsidR="00D84950" w:rsidRPr="00F46691">
        <w:rPr>
          <w:rFonts w:asciiTheme="majorHAnsi" w:hAnsiTheme="majorHAnsi"/>
          <w:sz w:val="22"/>
          <w:szCs w:val="22"/>
        </w:rPr>
        <w:t>onsabilità civile derivante al Contraente/</w:t>
      </w:r>
      <w:r w:rsidRPr="00F46691">
        <w:rPr>
          <w:rFonts w:asciiTheme="majorHAnsi" w:hAnsiTheme="majorHAnsi"/>
          <w:sz w:val="22"/>
          <w:szCs w:val="22"/>
        </w:rPr>
        <w:t>Assicurato nella sua qualità di  committente di tali lavori fermo il diritto di rivalsa da parte della Società nei confronti dell’appaltatore</w:t>
      </w:r>
      <w:r w:rsidR="00D662D5" w:rsidRPr="00F46691">
        <w:rPr>
          <w:rFonts w:asciiTheme="majorHAnsi" w:hAnsiTheme="majorHAnsi"/>
          <w:sz w:val="22"/>
          <w:szCs w:val="22"/>
        </w:rPr>
        <w:t>.</w:t>
      </w:r>
    </w:p>
    <w:p w14:paraId="5D1081A6" w14:textId="6EACB26F" w:rsidR="003A2015" w:rsidRPr="00F46691" w:rsidRDefault="00D662D5" w:rsidP="00D662D5">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 garanzia è prestata con i limiti e le franchigie indicati nella sezione Tabella Limiti di risarcimento.</w:t>
      </w:r>
    </w:p>
    <w:p w14:paraId="0B5376C3" w14:textId="77777777"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Danni da cedimento o franamento del terreno</w:t>
      </w:r>
    </w:p>
    <w:p w14:paraId="1BFFC586" w14:textId="506458A5"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 garanzia comprende la respo</w:t>
      </w:r>
      <w:r w:rsidR="00D84950" w:rsidRPr="00F46691">
        <w:rPr>
          <w:rFonts w:asciiTheme="majorHAnsi" w:hAnsiTheme="majorHAnsi"/>
          <w:sz w:val="22"/>
          <w:szCs w:val="22"/>
        </w:rPr>
        <w:t>nsabilita’ civile derivante al Contraente/</w:t>
      </w:r>
      <w:r w:rsidRPr="00F46691">
        <w:rPr>
          <w:rFonts w:asciiTheme="majorHAnsi" w:hAnsiTheme="majorHAnsi"/>
          <w:sz w:val="22"/>
          <w:szCs w:val="22"/>
        </w:rPr>
        <w:t>Assicurato per i danni a cose dovuti a cedimento o franamento del terreno, alla condizione che tali danni non derivino da lavori che implichino sotto murature o altre tecniche sostitutive.</w:t>
      </w:r>
    </w:p>
    <w:p w14:paraId="2C4CD2B0" w14:textId="1A3B6A9A" w:rsidR="003A2015" w:rsidRPr="00F46691" w:rsidRDefault="001A462B" w:rsidP="003A2015">
      <w:pPr>
        <w:pStyle w:val="Elenco2"/>
        <w:spacing w:after="0" w:line="240" w:lineRule="auto"/>
        <w:ind w:left="0" w:firstLine="1"/>
        <w:rPr>
          <w:rFonts w:asciiTheme="majorHAnsi" w:hAnsiTheme="majorHAnsi"/>
          <w:sz w:val="22"/>
          <w:szCs w:val="22"/>
        </w:rPr>
      </w:pPr>
      <w:r w:rsidRPr="00F46691">
        <w:rPr>
          <w:rFonts w:asciiTheme="majorHAnsi" w:hAnsiTheme="majorHAnsi"/>
          <w:sz w:val="22"/>
          <w:szCs w:val="22"/>
        </w:rPr>
        <w:t xml:space="preserve">Per i danni ai fabbricati, questa estensione di garanzia è prestata </w:t>
      </w:r>
      <w:r w:rsidR="003A2015" w:rsidRPr="00F46691">
        <w:rPr>
          <w:rFonts w:asciiTheme="majorHAnsi" w:hAnsiTheme="majorHAnsi"/>
          <w:sz w:val="22"/>
          <w:szCs w:val="22"/>
        </w:rPr>
        <w:t>con i limiti e le franchigie indicati nella sezione Tabella Limiti di risarcimento.</w:t>
      </w:r>
    </w:p>
    <w:p w14:paraId="56E6F3DB" w14:textId="73F51750" w:rsidR="003A2015" w:rsidRPr="00F46691" w:rsidRDefault="001A462B" w:rsidP="003A2015">
      <w:pPr>
        <w:pStyle w:val="Elenco2"/>
        <w:spacing w:after="0" w:line="240" w:lineRule="auto"/>
        <w:ind w:left="0" w:firstLine="1"/>
        <w:rPr>
          <w:rFonts w:asciiTheme="majorHAnsi" w:hAnsiTheme="majorHAnsi"/>
          <w:sz w:val="22"/>
          <w:szCs w:val="22"/>
        </w:rPr>
      </w:pPr>
      <w:r w:rsidRPr="00F46691">
        <w:rPr>
          <w:rFonts w:asciiTheme="majorHAnsi" w:hAnsiTheme="majorHAnsi"/>
          <w:sz w:val="22"/>
          <w:szCs w:val="22"/>
        </w:rPr>
        <w:t>Per danni ad altre cose in genere</w:t>
      </w:r>
      <w:r w:rsidR="003A2015" w:rsidRPr="00F46691">
        <w:rPr>
          <w:rFonts w:asciiTheme="majorHAnsi" w:hAnsiTheme="majorHAnsi"/>
          <w:sz w:val="22"/>
          <w:szCs w:val="22"/>
        </w:rPr>
        <w:t>, questa estensione di garanzia è prestata con i limiti e le franchigie indicati nella sezione Tabella Limiti di risarcimento.</w:t>
      </w:r>
    </w:p>
    <w:p w14:paraId="71EA6A34" w14:textId="77777777"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Lavori di manutenzione, pulizia ed altri lavori in economia</w:t>
      </w:r>
    </w:p>
    <w:p w14:paraId="48F93A36" w14:textId="6A6FB3D3"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A parziale deroga di quanto previsto all’art. “Esclusioni, lettera p)”, la garanzia comprende la resp</w:t>
      </w:r>
      <w:r w:rsidR="00D84950" w:rsidRPr="00F46691">
        <w:rPr>
          <w:rFonts w:asciiTheme="majorHAnsi" w:hAnsiTheme="majorHAnsi"/>
          <w:sz w:val="22"/>
          <w:szCs w:val="22"/>
        </w:rPr>
        <w:t>onsabilità civile derivante al Contraente/</w:t>
      </w:r>
      <w:r w:rsidRPr="00F46691">
        <w:rPr>
          <w:rFonts w:asciiTheme="majorHAnsi" w:hAnsiTheme="majorHAnsi"/>
          <w:sz w:val="22"/>
          <w:szCs w:val="22"/>
        </w:rPr>
        <w:t>Assicurato da lavori ordinaria e straordinaria manutenzione, sopraelevazione, demolizione, ampliamento e riparzione e  pulizia in genere.</w:t>
      </w:r>
    </w:p>
    <w:p w14:paraId="1C3B040F" w14:textId="128405CB"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 garanzia comprende la respon</w:t>
      </w:r>
      <w:r w:rsidR="00D84950" w:rsidRPr="00F46691">
        <w:rPr>
          <w:rFonts w:asciiTheme="majorHAnsi" w:hAnsiTheme="majorHAnsi"/>
          <w:sz w:val="22"/>
          <w:szCs w:val="22"/>
        </w:rPr>
        <w:t>sabilita’ civile in capo al Contraente/</w:t>
      </w:r>
      <w:r w:rsidRPr="00F46691">
        <w:rPr>
          <w:rFonts w:asciiTheme="majorHAnsi" w:hAnsiTheme="majorHAnsi"/>
          <w:sz w:val="22"/>
          <w:szCs w:val="22"/>
        </w:rPr>
        <w:t>Assicurato per i  danni derivanti dall'esecuzione di lavori di installazione e/o manutenzione di impianti anche all'esterno ed anche se in presenza di traffico. Questa garanzia e’ prestata per lavori di installazione e/o manutenzione di impianti il cui valore del contratto non sia superiore ad Euro 250.000,00.</w:t>
      </w:r>
    </w:p>
    <w:p w14:paraId="6DD93681" w14:textId="77777777"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Consegna/Prelievo/Rifornimento</w:t>
      </w:r>
    </w:p>
    <w:p w14:paraId="410CEF2B" w14:textId="5553C28A"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 garanzia comprende la responsabilita’ civi</w:t>
      </w:r>
      <w:r w:rsidR="00D84950" w:rsidRPr="00F46691">
        <w:rPr>
          <w:rFonts w:asciiTheme="majorHAnsi" w:hAnsiTheme="majorHAnsi"/>
          <w:sz w:val="22"/>
          <w:szCs w:val="22"/>
        </w:rPr>
        <w:t>le derivante al Contraente/</w:t>
      </w:r>
      <w:r w:rsidRPr="00F46691">
        <w:rPr>
          <w:rFonts w:asciiTheme="majorHAnsi" w:hAnsiTheme="majorHAnsi"/>
          <w:sz w:val="22"/>
          <w:szCs w:val="22"/>
        </w:rPr>
        <w:t>Assicurato da operazioni di consegna, prelievo e rifornimento.</w:t>
      </w:r>
    </w:p>
    <w:p w14:paraId="76253003" w14:textId="57E4C115" w:rsidR="00F13D92" w:rsidRPr="00F46691" w:rsidRDefault="00F13D92" w:rsidP="00F13D92">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Danni a terzi arrecati da Personale non dipendente</w:t>
      </w:r>
    </w:p>
    <w:p w14:paraId="4356DB3B" w14:textId="62CEEF6C" w:rsidR="00F13D92" w:rsidRDefault="00F13D92" w:rsidP="00C86EC7">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 garanzia comprende</w:t>
      </w:r>
      <w:r w:rsidRPr="00F46691">
        <w:rPr>
          <w:rFonts w:asciiTheme="majorHAnsi" w:hAnsiTheme="majorHAnsi"/>
          <w:b/>
          <w:sz w:val="22"/>
          <w:szCs w:val="22"/>
        </w:rPr>
        <w:t xml:space="preserve"> </w:t>
      </w:r>
      <w:r>
        <w:rPr>
          <w:rFonts w:asciiTheme="majorHAnsi" w:hAnsiTheme="majorHAnsi"/>
          <w:sz w:val="22"/>
          <w:szCs w:val="22"/>
        </w:rPr>
        <w:t xml:space="preserve">la responsabilità civile derivante al Contraente/Assicurato per danni cagionati e/o subiti da soggetti che pur non essendo alle dipendenze del Contraente /Assicurato medesimo (quali a titolo esemplificativo e non limitativo, borsisti, tirocinanti, prestatori d’opera in convenzione, volontari in genere, ect..) prendono parte all’esercizio, anche occasionalmente, di tutte le attività in genere del Contraente/Assicurato svolte in virtù di leggi, regolamenti, delibere, decreti istitutivi, etc.. La Società rinuncia al diritto di rivalsa nei loro confronti. </w:t>
      </w:r>
    </w:p>
    <w:p w14:paraId="2C65B94B" w14:textId="77777777"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Lavori ceduti in appalto e subappalto</w:t>
      </w:r>
    </w:p>
    <w:p w14:paraId="55824CD5" w14:textId="77777777" w:rsidR="001A462B" w:rsidRPr="00F46691" w:rsidRDefault="001A462B" w:rsidP="001A462B">
      <w:pPr>
        <w:tabs>
          <w:tab w:val="left" w:pos="-1118"/>
          <w:tab w:val="left" w:pos="-552"/>
          <w:tab w:val="left" w:pos="14"/>
          <w:tab w:val="left" w:pos="580"/>
          <w:tab w:val="left" w:pos="1146"/>
          <w:tab w:val="left" w:pos="1712"/>
          <w:tab w:val="left" w:pos="2278"/>
          <w:tab w:val="left" w:pos="2844"/>
          <w:tab w:val="left" w:pos="3410"/>
          <w:tab w:val="left" w:pos="3976"/>
          <w:tab w:val="left" w:pos="4542"/>
          <w:tab w:val="left" w:pos="5108"/>
          <w:tab w:val="left" w:pos="5674"/>
          <w:tab w:val="left" w:pos="6240"/>
          <w:tab w:val="left" w:pos="6806"/>
          <w:tab w:val="left" w:pos="7372"/>
          <w:tab w:val="left" w:pos="7938"/>
        </w:tabs>
        <w:spacing w:after="0" w:line="240" w:lineRule="auto"/>
        <w:rPr>
          <w:rFonts w:asciiTheme="majorHAnsi" w:hAnsiTheme="majorHAnsi"/>
          <w:sz w:val="22"/>
          <w:szCs w:val="22"/>
        </w:rPr>
      </w:pPr>
      <w:r w:rsidRPr="00F46691">
        <w:rPr>
          <w:rFonts w:asciiTheme="majorHAnsi" w:hAnsiTheme="majorHAnsi"/>
          <w:sz w:val="22"/>
          <w:szCs w:val="22"/>
        </w:rPr>
        <w:t xml:space="preserve">La garanzia comprende la responsabilita’ civile derivante quale committente di lavori ceduti in appalto e subappalto, nel caso in cui all’Assicurato/Contraente, a seguito di sinistro, ne derivasse una responsabilità, </w:t>
      </w:r>
      <w:r w:rsidRPr="00F46691">
        <w:rPr>
          <w:rFonts w:asciiTheme="majorHAnsi" w:hAnsiTheme="majorHAnsi"/>
          <w:sz w:val="22"/>
          <w:szCs w:val="22"/>
        </w:rPr>
        <w:tab/>
        <w:t xml:space="preserve">anche in via solidale per: </w:t>
      </w:r>
    </w:p>
    <w:p w14:paraId="02CA7860" w14:textId="2F7EACF7" w:rsidR="001A462B" w:rsidRPr="00F46691" w:rsidRDefault="001A462B" w:rsidP="001A462B">
      <w:pPr>
        <w:pStyle w:val="Paragrafoelenco"/>
        <w:numPr>
          <w:ilvl w:val="0"/>
          <w:numId w:val="15"/>
        </w:numPr>
        <w:tabs>
          <w:tab w:val="left" w:pos="-1118"/>
          <w:tab w:val="left" w:pos="-552"/>
          <w:tab w:val="left" w:pos="14"/>
          <w:tab w:val="left" w:pos="580"/>
          <w:tab w:val="left" w:pos="1146"/>
          <w:tab w:val="left" w:pos="1712"/>
          <w:tab w:val="left" w:pos="2278"/>
          <w:tab w:val="left" w:pos="2844"/>
          <w:tab w:val="left" w:pos="3410"/>
          <w:tab w:val="left" w:pos="3976"/>
          <w:tab w:val="left" w:pos="4542"/>
          <w:tab w:val="left" w:pos="5108"/>
          <w:tab w:val="left" w:pos="5674"/>
          <w:tab w:val="left" w:pos="6240"/>
          <w:tab w:val="left" w:pos="6806"/>
          <w:tab w:val="left" w:pos="7372"/>
          <w:tab w:val="left" w:pos="7938"/>
        </w:tabs>
        <w:spacing w:after="0" w:line="240" w:lineRule="auto"/>
        <w:rPr>
          <w:rFonts w:asciiTheme="majorHAnsi" w:hAnsiTheme="majorHAnsi"/>
          <w:sz w:val="22"/>
          <w:szCs w:val="22"/>
        </w:rPr>
      </w:pPr>
      <w:r w:rsidRPr="00F46691">
        <w:rPr>
          <w:rFonts w:asciiTheme="majorHAnsi" w:hAnsiTheme="majorHAnsi"/>
          <w:sz w:val="22"/>
          <w:szCs w:val="22"/>
        </w:rPr>
        <w:t>danni a terzi; danni a prestatori d’opera dell’Assicurato</w:t>
      </w:r>
      <w:r w:rsidR="00027360" w:rsidRPr="00F46691">
        <w:rPr>
          <w:rFonts w:asciiTheme="majorHAnsi" w:hAnsiTheme="majorHAnsi"/>
          <w:sz w:val="22"/>
          <w:szCs w:val="22"/>
        </w:rPr>
        <w:t>/Contraente</w:t>
      </w:r>
      <w:r w:rsidRPr="00F46691">
        <w:rPr>
          <w:rFonts w:asciiTheme="majorHAnsi" w:hAnsiTheme="majorHAnsi"/>
          <w:sz w:val="22"/>
          <w:szCs w:val="22"/>
        </w:rPr>
        <w:t xml:space="preserve">, dipendenti e non; </w:t>
      </w:r>
    </w:p>
    <w:p w14:paraId="2C78AB0E" w14:textId="77777777" w:rsidR="001A462B" w:rsidRPr="00F46691" w:rsidRDefault="001A462B" w:rsidP="001A462B">
      <w:pPr>
        <w:pStyle w:val="Paragrafoelenco"/>
        <w:numPr>
          <w:ilvl w:val="0"/>
          <w:numId w:val="15"/>
        </w:numPr>
        <w:tabs>
          <w:tab w:val="left" w:pos="-1118"/>
          <w:tab w:val="left" w:pos="-552"/>
          <w:tab w:val="left" w:pos="14"/>
          <w:tab w:val="left" w:pos="580"/>
          <w:tab w:val="left" w:pos="1146"/>
          <w:tab w:val="left" w:pos="1712"/>
          <w:tab w:val="left" w:pos="2278"/>
          <w:tab w:val="left" w:pos="2844"/>
          <w:tab w:val="left" w:pos="3410"/>
          <w:tab w:val="left" w:pos="3976"/>
          <w:tab w:val="left" w:pos="4542"/>
          <w:tab w:val="left" w:pos="5108"/>
          <w:tab w:val="left" w:pos="5674"/>
          <w:tab w:val="left" w:pos="6240"/>
          <w:tab w:val="left" w:pos="6806"/>
          <w:tab w:val="left" w:pos="7372"/>
          <w:tab w:val="left" w:pos="7938"/>
        </w:tabs>
        <w:spacing w:after="0" w:line="240" w:lineRule="auto"/>
        <w:rPr>
          <w:rFonts w:asciiTheme="majorHAnsi" w:hAnsiTheme="majorHAnsi"/>
          <w:sz w:val="22"/>
          <w:szCs w:val="22"/>
        </w:rPr>
      </w:pPr>
      <w:r w:rsidRPr="00F46691">
        <w:rPr>
          <w:rFonts w:asciiTheme="majorHAnsi" w:hAnsiTheme="majorHAnsi"/>
          <w:sz w:val="22"/>
          <w:szCs w:val="22"/>
        </w:rPr>
        <w:t>danni a prestatori d’opera dell’Impresa appaltatrice e/o subappaltatrice o comunque esecutrice dei lavori commissionati e/o ceduti;</w:t>
      </w:r>
    </w:p>
    <w:p w14:paraId="2C470A10" w14:textId="77777777" w:rsidR="001A462B" w:rsidRPr="00F46691" w:rsidRDefault="001A462B" w:rsidP="001A462B">
      <w:pPr>
        <w:tabs>
          <w:tab w:val="left" w:pos="-1118"/>
          <w:tab w:val="left" w:pos="-552"/>
          <w:tab w:val="left" w:pos="14"/>
          <w:tab w:val="left" w:pos="580"/>
          <w:tab w:val="left" w:pos="1146"/>
          <w:tab w:val="left" w:pos="1712"/>
          <w:tab w:val="left" w:pos="2278"/>
          <w:tab w:val="left" w:pos="2844"/>
          <w:tab w:val="left" w:pos="3410"/>
          <w:tab w:val="left" w:pos="3976"/>
          <w:tab w:val="left" w:pos="4542"/>
          <w:tab w:val="left" w:pos="5108"/>
          <w:tab w:val="left" w:pos="5674"/>
          <w:tab w:val="left" w:pos="6240"/>
          <w:tab w:val="left" w:pos="6806"/>
          <w:tab w:val="left" w:pos="7372"/>
          <w:tab w:val="left" w:pos="7938"/>
        </w:tabs>
        <w:spacing w:after="0" w:line="240" w:lineRule="auto"/>
        <w:rPr>
          <w:rFonts w:asciiTheme="majorHAnsi" w:hAnsiTheme="majorHAnsi"/>
          <w:sz w:val="22"/>
          <w:szCs w:val="22"/>
        </w:rPr>
      </w:pPr>
      <w:r w:rsidRPr="00F46691">
        <w:rPr>
          <w:rFonts w:asciiTheme="majorHAnsi" w:hAnsiTheme="majorHAnsi"/>
          <w:sz w:val="22"/>
          <w:szCs w:val="22"/>
        </w:rPr>
        <w:tab/>
        <w:t xml:space="preserve">La Società, nell’ambito dei massimali stabiliti dalla presente polizza, risponderà dei danni occorsi </w:t>
      </w:r>
      <w:r w:rsidRPr="00F46691">
        <w:rPr>
          <w:rFonts w:asciiTheme="majorHAnsi" w:hAnsiTheme="majorHAnsi"/>
          <w:sz w:val="22"/>
          <w:szCs w:val="22"/>
        </w:rPr>
        <w:tab/>
        <w:t xml:space="preserve">qualora i soggetti succitati non fossero in grado,  per  qualsiasi  motivo  direttamente o indirettamente, totalmente o parzialmente,  di farvi fronte.      La Società, nei confronti di questi, manterrà il diritto di rivalsa che le compete ai sensi dell’art. 1916 del Codice Civile. </w:t>
      </w:r>
    </w:p>
    <w:p w14:paraId="3C59C75A" w14:textId="77777777" w:rsidR="001A462B" w:rsidRPr="00F46691" w:rsidRDefault="001A462B" w:rsidP="001A462B">
      <w:pPr>
        <w:tabs>
          <w:tab w:val="left" w:pos="-1118"/>
          <w:tab w:val="left" w:pos="-552"/>
          <w:tab w:val="left" w:pos="14"/>
          <w:tab w:val="left" w:pos="580"/>
          <w:tab w:val="left" w:pos="1146"/>
          <w:tab w:val="left" w:pos="1712"/>
          <w:tab w:val="left" w:pos="2278"/>
          <w:tab w:val="left" w:pos="2844"/>
          <w:tab w:val="left" w:pos="3410"/>
          <w:tab w:val="left" w:pos="3976"/>
          <w:tab w:val="left" w:pos="4542"/>
          <w:tab w:val="left" w:pos="5108"/>
          <w:tab w:val="left" w:pos="5674"/>
          <w:tab w:val="left" w:pos="6240"/>
          <w:tab w:val="left" w:pos="6806"/>
          <w:tab w:val="left" w:pos="7372"/>
          <w:tab w:val="left" w:pos="7938"/>
        </w:tabs>
        <w:spacing w:after="0" w:line="240" w:lineRule="auto"/>
        <w:rPr>
          <w:rFonts w:asciiTheme="majorHAnsi" w:hAnsiTheme="majorHAnsi"/>
          <w:sz w:val="22"/>
          <w:szCs w:val="22"/>
        </w:rPr>
      </w:pPr>
      <w:r w:rsidRPr="00F46691">
        <w:rPr>
          <w:rFonts w:asciiTheme="majorHAnsi" w:hAnsiTheme="majorHAnsi"/>
          <w:sz w:val="22"/>
          <w:szCs w:val="22"/>
        </w:rPr>
        <w:tab/>
        <w:t xml:space="preserve">L’Assicurato/Contraente e i propri dipendenti, le suddette imprese e i loro dipendenti e/o persone con loro in rapporto, sono considerati terzi tra loro. </w:t>
      </w:r>
    </w:p>
    <w:p w14:paraId="5B41A2BB" w14:textId="77777777" w:rsidR="001A462B" w:rsidRPr="00F46691" w:rsidRDefault="001A462B" w:rsidP="001A462B">
      <w:pPr>
        <w:tabs>
          <w:tab w:val="left" w:pos="-1118"/>
          <w:tab w:val="left" w:pos="-552"/>
          <w:tab w:val="left" w:pos="14"/>
          <w:tab w:val="left" w:pos="580"/>
          <w:tab w:val="left" w:pos="1146"/>
          <w:tab w:val="left" w:pos="1712"/>
          <w:tab w:val="left" w:pos="2278"/>
          <w:tab w:val="left" w:pos="2844"/>
          <w:tab w:val="left" w:pos="3410"/>
          <w:tab w:val="left" w:pos="3976"/>
          <w:tab w:val="left" w:pos="4542"/>
          <w:tab w:val="left" w:pos="5108"/>
          <w:tab w:val="left" w:pos="5674"/>
          <w:tab w:val="left" w:pos="6240"/>
          <w:tab w:val="left" w:pos="6806"/>
          <w:tab w:val="left" w:pos="7372"/>
          <w:tab w:val="left" w:pos="7938"/>
        </w:tabs>
        <w:spacing w:after="0" w:line="240" w:lineRule="auto"/>
        <w:rPr>
          <w:rFonts w:asciiTheme="majorHAnsi" w:hAnsiTheme="majorHAnsi"/>
          <w:sz w:val="22"/>
          <w:szCs w:val="22"/>
        </w:rPr>
      </w:pPr>
      <w:r w:rsidRPr="00F46691">
        <w:rPr>
          <w:rFonts w:asciiTheme="majorHAnsi" w:hAnsiTheme="majorHAnsi"/>
          <w:sz w:val="22"/>
          <w:szCs w:val="22"/>
        </w:rPr>
        <w:t>La garanzia assicurativa è altresì estesa:</w:t>
      </w:r>
    </w:p>
    <w:p w14:paraId="000CD460" w14:textId="55106F61" w:rsidR="001A462B" w:rsidRPr="00F46691" w:rsidRDefault="001A462B" w:rsidP="001A462B">
      <w:pPr>
        <w:pStyle w:val="Paragrafoelenco"/>
        <w:numPr>
          <w:ilvl w:val="0"/>
          <w:numId w:val="16"/>
        </w:numPr>
        <w:tabs>
          <w:tab w:val="left" w:pos="-1118"/>
          <w:tab w:val="left" w:pos="-552"/>
          <w:tab w:val="left" w:pos="14"/>
          <w:tab w:val="left" w:pos="580"/>
          <w:tab w:val="left" w:pos="1146"/>
          <w:tab w:val="left" w:pos="1712"/>
          <w:tab w:val="left" w:pos="2278"/>
          <w:tab w:val="left" w:pos="2844"/>
          <w:tab w:val="left" w:pos="3410"/>
          <w:tab w:val="left" w:pos="3976"/>
          <w:tab w:val="left" w:pos="4542"/>
          <w:tab w:val="left" w:pos="5108"/>
          <w:tab w:val="left" w:pos="5674"/>
          <w:tab w:val="left" w:pos="6240"/>
          <w:tab w:val="left" w:pos="6806"/>
          <w:tab w:val="left" w:pos="7372"/>
          <w:tab w:val="left" w:pos="7938"/>
        </w:tabs>
        <w:spacing w:after="0" w:line="240" w:lineRule="auto"/>
        <w:rPr>
          <w:rFonts w:asciiTheme="majorHAnsi" w:hAnsiTheme="majorHAnsi"/>
          <w:sz w:val="22"/>
          <w:szCs w:val="22"/>
        </w:rPr>
      </w:pPr>
      <w:r w:rsidRPr="00F46691">
        <w:rPr>
          <w:rFonts w:asciiTheme="majorHAnsi" w:hAnsiTheme="majorHAnsi"/>
          <w:sz w:val="22"/>
          <w:szCs w:val="22"/>
        </w:rPr>
        <w:t xml:space="preserve">alla responsabilità civile che,  ai sensi  del  comma  910  della  legge  296/2006, possa </w:t>
      </w:r>
      <w:r w:rsidRPr="00F46691">
        <w:rPr>
          <w:rFonts w:asciiTheme="majorHAnsi" w:hAnsiTheme="majorHAnsi"/>
          <w:sz w:val="22"/>
          <w:szCs w:val="22"/>
        </w:rPr>
        <w:tab/>
        <w:t>derivare all’</w:t>
      </w:r>
      <w:r w:rsidR="00B47116" w:rsidRPr="00F46691">
        <w:rPr>
          <w:rFonts w:asciiTheme="majorHAnsi" w:hAnsiTheme="majorHAnsi"/>
          <w:sz w:val="22"/>
          <w:szCs w:val="22"/>
        </w:rPr>
        <w:t>A</w:t>
      </w:r>
      <w:r w:rsidRPr="00F46691">
        <w:rPr>
          <w:rFonts w:asciiTheme="majorHAnsi" w:hAnsiTheme="majorHAnsi"/>
          <w:sz w:val="22"/>
          <w:szCs w:val="22"/>
        </w:rPr>
        <w:t>ssicurato</w:t>
      </w:r>
      <w:r w:rsidR="000A780B" w:rsidRPr="00F46691">
        <w:rPr>
          <w:rFonts w:asciiTheme="majorHAnsi" w:hAnsiTheme="majorHAnsi"/>
          <w:sz w:val="22"/>
          <w:szCs w:val="22"/>
        </w:rPr>
        <w:t>/Contraente</w:t>
      </w:r>
      <w:r w:rsidRPr="00F46691">
        <w:rPr>
          <w:rFonts w:asciiTheme="majorHAnsi" w:hAnsiTheme="majorHAnsi"/>
          <w:sz w:val="22"/>
          <w:szCs w:val="22"/>
        </w:rPr>
        <w:t xml:space="preserve"> in solido con l’appaltatore, nonché con ciascuno degli eventuali ulteriori subappaltatori, per tutti i danni per i quali il lavoratore, dipendente dell’appaltatore o </w:t>
      </w:r>
      <w:r w:rsidRPr="00F46691">
        <w:rPr>
          <w:rFonts w:asciiTheme="majorHAnsi" w:hAnsiTheme="majorHAnsi"/>
          <w:sz w:val="22"/>
          <w:szCs w:val="22"/>
        </w:rPr>
        <w:tab/>
        <w:t>del subappaltatore,  non risulti indennizzato ad opera dell’INAIL.</w:t>
      </w:r>
    </w:p>
    <w:p w14:paraId="073C24B2" w14:textId="77777777" w:rsidR="001A462B" w:rsidRPr="00F46691" w:rsidRDefault="001A462B" w:rsidP="001A462B">
      <w:pPr>
        <w:pStyle w:val="Paragrafoelenco"/>
        <w:numPr>
          <w:ilvl w:val="0"/>
          <w:numId w:val="16"/>
        </w:numPr>
        <w:tabs>
          <w:tab w:val="left" w:pos="-1118"/>
          <w:tab w:val="left" w:pos="-552"/>
          <w:tab w:val="left" w:pos="14"/>
          <w:tab w:val="left" w:pos="580"/>
          <w:tab w:val="left" w:pos="1146"/>
          <w:tab w:val="left" w:pos="1712"/>
          <w:tab w:val="left" w:pos="2278"/>
          <w:tab w:val="left" w:pos="2844"/>
          <w:tab w:val="left" w:pos="3410"/>
          <w:tab w:val="left" w:pos="3976"/>
          <w:tab w:val="left" w:pos="4542"/>
          <w:tab w:val="left" w:pos="5108"/>
          <w:tab w:val="left" w:pos="5674"/>
          <w:tab w:val="left" w:pos="6240"/>
          <w:tab w:val="left" w:pos="6806"/>
          <w:tab w:val="left" w:pos="7372"/>
          <w:tab w:val="left" w:pos="7938"/>
        </w:tabs>
        <w:spacing w:after="0" w:line="240" w:lineRule="auto"/>
        <w:rPr>
          <w:rFonts w:asciiTheme="majorHAnsi" w:hAnsiTheme="majorHAnsi"/>
          <w:sz w:val="22"/>
          <w:szCs w:val="22"/>
        </w:rPr>
      </w:pPr>
      <w:r w:rsidRPr="00F46691">
        <w:rPr>
          <w:rFonts w:asciiTheme="majorHAnsi" w:hAnsiTheme="majorHAnsi"/>
          <w:sz w:val="22"/>
          <w:szCs w:val="22"/>
        </w:rPr>
        <w:t>alla responsabilità civile che possa gravare all’Assicurato/Contraente nel caso in cui partecipi,a qualunque titolo, ad associazioni temporanee d’Impresa.      Limitatamente a quest’ultimo caso laddove, eventualmente, esistano altre coperture assicurative contratte dall’ATI, la presente polizza opera a II° rischio e/o per “differenza in condizioni” e/o per “differenza di limiti” rispetto alle polizze specificatamente sottoscritte dall’ATI stessa.</w:t>
      </w:r>
    </w:p>
    <w:p w14:paraId="4DDBB0C5" w14:textId="5652EC96" w:rsidR="00226358" w:rsidRPr="00F46691" w:rsidRDefault="001A462B" w:rsidP="002857A9">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Responsabilità Civile personale dei Dipendenti</w:t>
      </w:r>
    </w:p>
    <w:p w14:paraId="744CA75A" w14:textId="77777777" w:rsidR="00F13D92" w:rsidRDefault="00226358" w:rsidP="00F13D92">
      <w:pPr>
        <w:tabs>
          <w:tab w:val="num" w:pos="786"/>
        </w:tabs>
        <w:spacing w:after="0" w:line="240" w:lineRule="auto"/>
        <w:rPr>
          <w:rFonts w:asciiTheme="majorHAnsi" w:hAnsiTheme="majorHAnsi"/>
          <w:sz w:val="22"/>
          <w:szCs w:val="22"/>
        </w:rPr>
      </w:pPr>
      <w:r w:rsidRPr="00F13D92">
        <w:rPr>
          <w:rFonts w:asciiTheme="majorHAnsi" w:hAnsiTheme="majorHAnsi"/>
          <w:sz w:val="22"/>
          <w:szCs w:val="22"/>
        </w:rPr>
        <w:t>La garanzia copre la Responsabilità personale di tutti i dipendenti</w:t>
      </w:r>
      <w:r w:rsidR="00F13D92" w:rsidRPr="00F13D92">
        <w:rPr>
          <w:rFonts w:asciiTheme="majorHAnsi" w:hAnsiTheme="majorHAnsi"/>
          <w:sz w:val="22"/>
          <w:szCs w:val="22"/>
        </w:rPr>
        <w:t xml:space="preserve"> </w:t>
      </w:r>
      <w:r w:rsidR="00F13D92">
        <w:rPr>
          <w:rFonts w:asciiTheme="majorHAnsi" w:hAnsiTheme="majorHAnsi"/>
          <w:sz w:val="22"/>
          <w:szCs w:val="22"/>
        </w:rPr>
        <w:t>in genere di ogni ordine e grado dell’Assicurato per danni arrecati a terzi e ad altri dipendenti in genere in relazione allo svolgimento delle   loro mansioni, compresa:</w:t>
      </w:r>
    </w:p>
    <w:p w14:paraId="3BBD2EDE" w14:textId="77777777" w:rsidR="00F13D92" w:rsidRDefault="00F13D92" w:rsidP="00F13D92">
      <w:pPr>
        <w:tabs>
          <w:tab w:val="num" w:pos="786"/>
        </w:tabs>
        <w:spacing w:after="0" w:line="240" w:lineRule="auto"/>
        <w:rPr>
          <w:rFonts w:asciiTheme="majorHAnsi" w:hAnsiTheme="majorHAnsi"/>
          <w:sz w:val="22"/>
          <w:szCs w:val="22"/>
        </w:rPr>
      </w:pPr>
      <w:r>
        <w:rPr>
          <w:rFonts w:asciiTheme="majorHAnsi" w:hAnsiTheme="majorHAnsi"/>
          <w:sz w:val="22"/>
          <w:szCs w:val="22"/>
        </w:rPr>
        <w:t>•</w:t>
      </w:r>
      <w:r>
        <w:rPr>
          <w:rFonts w:asciiTheme="majorHAnsi" w:hAnsiTheme="majorHAnsi"/>
          <w:sz w:val="22"/>
          <w:szCs w:val="22"/>
        </w:rPr>
        <w:tab/>
        <w:t>quella di "responsabile del servizio di protezione e prevenzione per la sicurezza",</w:t>
      </w:r>
    </w:p>
    <w:p w14:paraId="63BBC833" w14:textId="77777777" w:rsidR="00F13D92" w:rsidRDefault="00F13D92" w:rsidP="00F13D92">
      <w:pPr>
        <w:tabs>
          <w:tab w:val="num" w:pos="786"/>
        </w:tabs>
        <w:spacing w:after="0" w:line="240" w:lineRule="auto"/>
        <w:rPr>
          <w:rFonts w:asciiTheme="majorHAnsi" w:hAnsiTheme="majorHAnsi"/>
          <w:sz w:val="22"/>
          <w:szCs w:val="22"/>
        </w:rPr>
      </w:pPr>
      <w:r>
        <w:rPr>
          <w:rFonts w:asciiTheme="majorHAnsi" w:hAnsiTheme="majorHAnsi"/>
          <w:sz w:val="22"/>
          <w:szCs w:val="22"/>
        </w:rPr>
        <w:t>•</w:t>
      </w:r>
      <w:r>
        <w:rPr>
          <w:rFonts w:asciiTheme="majorHAnsi" w:hAnsiTheme="majorHAnsi"/>
          <w:sz w:val="22"/>
          <w:szCs w:val="22"/>
        </w:rPr>
        <w:tab/>
        <w:t>quella di “responsabile dei lavori”, di “coordinatore della progettazione dei lavori”, di “coordinatore per l’esecuzione dei lavori”  per la responsabilità civile personale a loro incombente ai sensi del Dlgs. 81/2008 e ss.mm.ii.</w:t>
      </w:r>
    </w:p>
    <w:p w14:paraId="506F1CAC" w14:textId="68735E47" w:rsidR="00F056DB" w:rsidRPr="00F13D92" w:rsidRDefault="00F13D92" w:rsidP="001A462B">
      <w:pPr>
        <w:tabs>
          <w:tab w:val="num" w:pos="786"/>
        </w:tabs>
        <w:spacing w:after="0" w:line="240" w:lineRule="auto"/>
        <w:rPr>
          <w:rFonts w:asciiTheme="majorHAnsi" w:hAnsiTheme="majorHAnsi"/>
          <w:b/>
          <w:sz w:val="22"/>
          <w:szCs w:val="22"/>
        </w:rPr>
      </w:pPr>
      <w:r>
        <w:rPr>
          <w:rFonts w:asciiTheme="majorHAnsi" w:hAnsiTheme="majorHAnsi"/>
          <w:sz w:val="22"/>
          <w:szCs w:val="22"/>
        </w:rPr>
        <w:t>È altresì compresa la responsabilità civile personale per i danni involontariamente  cagionati  a terzi conseguenti a violazione  della Legge  196/03 e ss. mm. ii. in materia  di trattamento e protezione dei dati personali. Tutto quanto sopra entro i limiti del massimale convenuto in Polizza per sinistro, il quale resta ad ogni effetto unico anche in caso di corresponsabilità delle persone summenzionate con l'Assicurato o fra di loro.</w:t>
      </w:r>
    </w:p>
    <w:p w14:paraId="23BD2DB6" w14:textId="48997EDC" w:rsidR="00A7639F" w:rsidRPr="00F46691" w:rsidRDefault="001A462B" w:rsidP="00A7639F">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Responsabilità da Incendio</w:t>
      </w:r>
    </w:p>
    <w:p w14:paraId="16227BD8" w14:textId="6E127C18" w:rsidR="00A7639F" w:rsidRPr="00F46691" w:rsidRDefault="00A7639F" w:rsidP="00A7639F">
      <w:pPr>
        <w:spacing w:after="0" w:line="240" w:lineRule="auto"/>
        <w:rPr>
          <w:rFonts w:asciiTheme="majorHAnsi" w:hAnsiTheme="majorHAnsi"/>
          <w:sz w:val="22"/>
          <w:szCs w:val="22"/>
        </w:rPr>
      </w:pPr>
      <w:r w:rsidRPr="00F46691">
        <w:rPr>
          <w:rFonts w:asciiTheme="majorHAnsi" w:hAnsiTheme="majorHAnsi"/>
          <w:sz w:val="22"/>
          <w:szCs w:val="22"/>
        </w:rPr>
        <w:t>La garanzia comprende la resp</w:t>
      </w:r>
      <w:r w:rsidR="00D84950" w:rsidRPr="00F46691">
        <w:rPr>
          <w:rFonts w:asciiTheme="majorHAnsi" w:hAnsiTheme="majorHAnsi"/>
          <w:sz w:val="22"/>
          <w:szCs w:val="22"/>
        </w:rPr>
        <w:t>onsabilità civile derivante al Contraente/</w:t>
      </w:r>
      <w:r w:rsidRPr="00F46691">
        <w:rPr>
          <w:rFonts w:asciiTheme="majorHAnsi" w:hAnsiTheme="majorHAnsi"/>
          <w:sz w:val="22"/>
          <w:szCs w:val="22"/>
        </w:rPr>
        <w:t xml:space="preserve">Assicurato per danni a cose altrui derivanti da incendio, esplosione o scoppio di cose dell’Assicurato o da lui detenute, esclusi i danni alle cose che </w:t>
      </w:r>
      <w:r w:rsidR="00D84950" w:rsidRPr="00F46691">
        <w:rPr>
          <w:rFonts w:asciiTheme="majorHAnsi" w:hAnsiTheme="majorHAnsi"/>
          <w:sz w:val="22"/>
          <w:szCs w:val="22"/>
        </w:rPr>
        <w:t>il Contraente/</w:t>
      </w:r>
      <w:r w:rsidRPr="00F46691">
        <w:rPr>
          <w:rFonts w:asciiTheme="majorHAnsi" w:hAnsiTheme="majorHAnsi"/>
          <w:sz w:val="22"/>
          <w:szCs w:val="22"/>
        </w:rPr>
        <w:t xml:space="preserve">Assicurato detiene a qualsiasi titolo. Resto inteso che, qualora </w:t>
      </w:r>
      <w:r w:rsidR="00D84950" w:rsidRPr="00F46691">
        <w:rPr>
          <w:rFonts w:asciiTheme="majorHAnsi" w:hAnsiTheme="majorHAnsi"/>
          <w:sz w:val="22"/>
          <w:szCs w:val="22"/>
        </w:rPr>
        <w:t>il Contraente/</w:t>
      </w:r>
      <w:r w:rsidRPr="00F46691">
        <w:rPr>
          <w:rFonts w:asciiTheme="majorHAnsi" w:hAnsiTheme="majorHAnsi"/>
          <w:sz w:val="22"/>
          <w:szCs w:val="22"/>
        </w:rPr>
        <w:t>Assicurato fosse già coperto da polizza incendio con garanzia “Ricorso dei vicini/terzi” la presente polizza opererà in secondo rischio per l’eccedenza rispetto alle somme assicurate con la suddetta polizza incendio. La garanzia è prestata con limiti e le franchigie indicati nella sezione Tabella Limiti di risarcimento.</w:t>
      </w:r>
    </w:p>
    <w:p w14:paraId="2FDD628D" w14:textId="61C513CB" w:rsidR="001A462B" w:rsidRPr="00F46691" w:rsidRDefault="001A462B" w:rsidP="002B3FAF">
      <w:pPr>
        <w:pStyle w:val="Paragrafoelenco"/>
        <w:numPr>
          <w:ilvl w:val="0"/>
          <w:numId w:val="20"/>
        </w:numPr>
        <w:spacing w:after="0" w:line="240" w:lineRule="auto"/>
        <w:rPr>
          <w:rFonts w:asciiTheme="majorHAnsi" w:hAnsiTheme="majorHAnsi"/>
          <w:b/>
          <w:sz w:val="22"/>
          <w:szCs w:val="22"/>
        </w:rPr>
      </w:pPr>
      <w:r w:rsidRPr="00F46691">
        <w:rPr>
          <w:rFonts w:asciiTheme="majorHAnsi" w:hAnsiTheme="majorHAnsi"/>
          <w:b/>
          <w:sz w:val="22"/>
          <w:szCs w:val="22"/>
        </w:rPr>
        <w:t>Proprietà e/o conduzione di fabb</w:t>
      </w:r>
      <w:r w:rsidR="00B4640E" w:rsidRPr="00F46691">
        <w:rPr>
          <w:rFonts w:asciiTheme="majorHAnsi" w:hAnsiTheme="majorHAnsi"/>
          <w:b/>
          <w:sz w:val="22"/>
          <w:szCs w:val="22"/>
        </w:rPr>
        <w:t>ricati/tensotrutture</w:t>
      </w:r>
    </w:p>
    <w:p w14:paraId="5B1A876C" w14:textId="256D12D4"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 garanzia comprende la respo</w:t>
      </w:r>
      <w:r w:rsidR="00D84950" w:rsidRPr="00F46691">
        <w:rPr>
          <w:rFonts w:asciiTheme="majorHAnsi" w:hAnsiTheme="majorHAnsi"/>
          <w:sz w:val="22"/>
          <w:szCs w:val="22"/>
        </w:rPr>
        <w:t>nsabilita’ civile derivante al Contraente/</w:t>
      </w:r>
      <w:r w:rsidRPr="00F46691">
        <w:rPr>
          <w:rFonts w:asciiTheme="majorHAnsi" w:hAnsiTheme="majorHAnsi"/>
          <w:sz w:val="22"/>
          <w:szCs w:val="22"/>
        </w:rPr>
        <w:t>Assicurato per danni a terzi derivanti dalla proprietà e/o conduzione di:</w:t>
      </w:r>
    </w:p>
    <w:p w14:paraId="23CA3006" w14:textId="41421180" w:rsidR="001A462B" w:rsidRPr="00F46691" w:rsidRDefault="001A462B" w:rsidP="001A462B">
      <w:pPr>
        <w:numPr>
          <w:ilvl w:val="0"/>
          <w:numId w:val="19"/>
        </w:numPr>
        <w:tabs>
          <w:tab w:val="num" w:pos="786"/>
        </w:tabs>
        <w:spacing w:after="0" w:line="240" w:lineRule="auto"/>
        <w:contextualSpacing/>
        <w:rPr>
          <w:rFonts w:asciiTheme="majorHAnsi" w:hAnsiTheme="majorHAnsi"/>
          <w:sz w:val="22"/>
          <w:szCs w:val="22"/>
        </w:rPr>
      </w:pPr>
      <w:r w:rsidRPr="00F46691">
        <w:rPr>
          <w:rFonts w:asciiTheme="majorHAnsi" w:hAnsiTheme="majorHAnsi"/>
          <w:sz w:val="22"/>
          <w:szCs w:val="22"/>
        </w:rPr>
        <w:t>fabbricati, e relative pertinenze e dipendenze, parcheggi, parchi e giardini</w:t>
      </w:r>
      <w:r w:rsidR="002C4B7B" w:rsidRPr="00510FD7">
        <w:rPr>
          <w:rFonts w:asciiTheme="majorHAnsi" w:hAnsiTheme="majorHAnsi"/>
          <w:sz w:val="22"/>
          <w:szCs w:val="22"/>
        </w:rPr>
        <w:t xml:space="preserve">, magazzini, depositi, serre, </w:t>
      </w:r>
      <w:r w:rsidRPr="00F46691">
        <w:rPr>
          <w:rFonts w:asciiTheme="majorHAnsi" w:hAnsiTheme="majorHAnsi"/>
          <w:sz w:val="22"/>
          <w:szCs w:val="22"/>
        </w:rPr>
        <w:t xml:space="preserve">compresi tutti </w:t>
      </w:r>
      <w:r w:rsidR="002C4B7B">
        <w:rPr>
          <w:rFonts w:asciiTheme="majorHAnsi" w:hAnsiTheme="majorHAnsi"/>
          <w:sz w:val="22"/>
          <w:szCs w:val="22"/>
        </w:rPr>
        <w:t>i relativi impianti fissi e non;</w:t>
      </w:r>
    </w:p>
    <w:p w14:paraId="79FA9859" w14:textId="1CA22F04" w:rsidR="00733B98" w:rsidRPr="00F46691" w:rsidRDefault="001A462B" w:rsidP="00733B98">
      <w:pPr>
        <w:numPr>
          <w:ilvl w:val="0"/>
          <w:numId w:val="19"/>
        </w:numPr>
        <w:tabs>
          <w:tab w:val="num" w:pos="786"/>
        </w:tabs>
        <w:spacing w:after="0" w:line="240" w:lineRule="auto"/>
        <w:contextualSpacing/>
        <w:rPr>
          <w:rFonts w:asciiTheme="majorHAnsi" w:hAnsiTheme="majorHAnsi"/>
          <w:sz w:val="22"/>
          <w:szCs w:val="22"/>
        </w:rPr>
      </w:pPr>
      <w:r w:rsidRPr="00F46691">
        <w:rPr>
          <w:rFonts w:asciiTheme="majorHAnsi" w:hAnsiTheme="majorHAnsi"/>
          <w:sz w:val="22"/>
          <w:szCs w:val="22"/>
        </w:rPr>
        <w:t>tenso e tendostrutture, palloni pressostatici e relativi impianti ed attrezzature,che possono essere usati, oltre che dall'Assicurato per la sua attività, anche da Terzi.</w:t>
      </w:r>
    </w:p>
    <w:p w14:paraId="5B17FAB2" w14:textId="77777777"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Fuoriuscita fluidi</w:t>
      </w:r>
    </w:p>
    <w:p w14:paraId="41F967B7" w14:textId="03BE9621" w:rsidR="001A462B" w:rsidRPr="00F46691" w:rsidRDefault="001A462B" w:rsidP="001A462B">
      <w:pPr>
        <w:pStyle w:val="Elenco2"/>
        <w:spacing w:after="0" w:line="240" w:lineRule="auto"/>
        <w:ind w:left="0" w:firstLine="1"/>
        <w:rPr>
          <w:rFonts w:asciiTheme="majorHAnsi" w:hAnsiTheme="majorHAnsi"/>
          <w:sz w:val="22"/>
          <w:szCs w:val="22"/>
        </w:rPr>
      </w:pPr>
      <w:r w:rsidRPr="00F46691">
        <w:rPr>
          <w:rFonts w:asciiTheme="majorHAnsi" w:hAnsiTheme="majorHAnsi"/>
          <w:sz w:val="22"/>
          <w:szCs w:val="22"/>
        </w:rPr>
        <w:t>La garanzia comprende i danni derivanti da spargimento/fuoriuscita di acqua, fluidi in genere purché conseguenti a rotture accidentali, occlusione, traboccamento, infiltrazione, tracimazione, errata manovra, di tubazioni, vasche, condutture ed altri sistemi di trasporto, contenimento, controllo, trattamento</w:t>
      </w:r>
      <w:r w:rsidRPr="00302CD1">
        <w:rPr>
          <w:rFonts w:asciiTheme="majorHAnsi" w:hAnsiTheme="majorHAnsi"/>
          <w:sz w:val="22"/>
          <w:szCs w:val="22"/>
          <w:highlight w:val="yellow"/>
        </w:rPr>
        <w:t xml:space="preserve">, </w:t>
      </w:r>
      <w:r w:rsidRPr="00F46691">
        <w:rPr>
          <w:rFonts w:asciiTheme="majorHAnsi" w:hAnsiTheme="majorHAnsi"/>
          <w:sz w:val="22"/>
          <w:szCs w:val="22"/>
        </w:rPr>
        <w:t>comunque costruiti, sia che trattasi di opere interrate che a cielo aperto. La garanzia è prestata con i</w:t>
      </w:r>
      <w:r w:rsidR="00B4640E" w:rsidRPr="00F46691">
        <w:rPr>
          <w:rFonts w:asciiTheme="majorHAnsi" w:hAnsiTheme="majorHAnsi"/>
          <w:sz w:val="22"/>
          <w:szCs w:val="22"/>
        </w:rPr>
        <w:t xml:space="preserve"> limiti e le franchigie indicati</w:t>
      </w:r>
      <w:r w:rsidRPr="00F46691">
        <w:rPr>
          <w:rFonts w:asciiTheme="majorHAnsi" w:hAnsiTheme="majorHAnsi"/>
          <w:sz w:val="22"/>
          <w:szCs w:val="22"/>
        </w:rPr>
        <w:t xml:space="preserve"> </w:t>
      </w:r>
      <w:r w:rsidR="00B4640E" w:rsidRPr="00F46691">
        <w:rPr>
          <w:rFonts w:asciiTheme="majorHAnsi" w:hAnsiTheme="majorHAnsi"/>
          <w:sz w:val="22"/>
          <w:szCs w:val="22"/>
        </w:rPr>
        <w:t>nella sezione Tabella Limiti di risarcimento.</w:t>
      </w:r>
    </w:p>
    <w:p w14:paraId="180CA449" w14:textId="77777777"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Ricerca e riparazione</w:t>
      </w:r>
    </w:p>
    <w:p w14:paraId="38073EF7" w14:textId="5DE0D4C2" w:rsidR="001A462B" w:rsidRPr="00F46691" w:rsidRDefault="001A462B" w:rsidP="00B4640E">
      <w:pPr>
        <w:pStyle w:val="Elenco2"/>
        <w:spacing w:after="0" w:line="240" w:lineRule="auto"/>
        <w:ind w:left="0" w:firstLine="1"/>
        <w:rPr>
          <w:rFonts w:asciiTheme="majorHAnsi" w:hAnsiTheme="majorHAnsi"/>
          <w:sz w:val="22"/>
          <w:szCs w:val="22"/>
        </w:rPr>
      </w:pPr>
      <w:r w:rsidRPr="00F46691">
        <w:rPr>
          <w:rFonts w:asciiTheme="majorHAnsi" w:hAnsiTheme="majorHAnsi"/>
          <w:sz w:val="22"/>
          <w:szCs w:val="22"/>
        </w:rPr>
        <w:t xml:space="preserve">La garanzia comprende i danni a beni di terzi resi necessari dalle operazioni di ricerca e riparazione di guasti eseguite in conseguenza di uno spargimento/fuoriuscita di acqua e fluidi (come disciplinato dal precedente punto </w:t>
      </w:r>
      <w:r w:rsidR="00B4640E" w:rsidRPr="00F46691">
        <w:rPr>
          <w:rFonts w:asciiTheme="majorHAnsi" w:hAnsiTheme="majorHAnsi"/>
          <w:sz w:val="22"/>
          <w:szCs w:val="22"/>
        </w:rPr>
        <w:t>2</w:t>
      </w:r>
      <w:r w:rsidR="0091672A" w:rsidRPr="00F46691">
        <w:rPr>
          <w:rFonts w:asciiTheme="majorHAnsi" w:hAnsiTheme="majorHAnsi"/>
          <w:sz w:val="22"/>
          <w:szCs w:val="22"/>
        </w:rPr>
        <w:t>6</w:t>
      </w:r>
      <w:r w:rsidRPr="00F46691">
        <w:rPr>
          <w:rFonts w:asciiTheme="majorHAnsi" w:hAnsiTheme="majorHAnsi"/>
          <w:sz w:val="22"/>
          <w:szCs w:val="22"/>
        </w:rPr>
        <w:t xml:space="preserve">) e/o di gas,  cagionato da beni/cose di proprietà e/o nella disponibilità del Contraente/Assicurato. </w:t>
      </w:r>
      <w:r w:rsidR="00B4640E" w:rsidRPr="00F46691">
        <w:rPr>
          <w:rFonts w:asciiTheme="majorHAnsi" w:hAnsiTheme="majorHAnsi"/>
          <w:sz w:val="22"/>
          <w:szCs w:val="22"/>
        </w:rPr>
        <w:t>La garanzia è prestata con i limiti e le franchigie indicati nella sezione Tabella Limiti di risarcimento.</w:t>
      </w:r>
    </w:p>
    <w:p w14:paraId="505E5F0C" w14:textId="7B14F492"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Spettacoli / Manifestazioni / Convegni / Riunioni /</w:t>
      </w:r>
      <w:r w:rsidR="005307B4" w:rsidRPr="00F46691">
        <w:rPr>
          <w:rFonts w:asciiTheme="majorHAnsi" w:hAnsiTheme="majorHAnsi"/>
          <w:b/>
          <w:sz w:val="22"/>
          <w:szCs w:val="22"/>
        </w:rPr>
        <w:t>Gite Aziendali/</w:t>
      </w:r>
      <w:r w:rsidRPr="00F46691">
        <w:rPr>
          <w:rFonts w:asciiTheme="majorHAnsi" w:hAnsiTheme="majorHAnsi"/>
          <w:b/>
          <w:sz w:val="22"/>
          <w:szCs w:val="22"/>
        </w:rPr>
        <w:t xml:space="preserve"> Mostre / Fiere / Vigilanza armata / Cani da guardia</w:t>
      </w:r>
    </w:p>
    <w:p w14:paraId="2BC18738" w14:textId="34A9D8DA" w:rsidR="005307B4"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 garanzia comprende la resp</w:t>
      </w:r>
      <w:r w:rsidR="000A780B" w:rsidRPr="00F46691">
        <w:rPr>
          <w:rFonts w:asciiTheme="majorHAnsi" w:hAnsiTheme="majorHAnsi"/>
          <w:sz w:val="22"/>
          <w:szCs w:val="22"/>
        </w:rPr>
        <w:t>onsabilità civile derivante al Contraente/</w:t>
      </w:r>
      <w:r w:rsidRPr="00F46691">
        <w:rPr>
          <w:rFonts w:asciiTheme="majorHAnsi" w:hAnsiTheme="majorHAnsi"/>
          <w:sz w:val="22"/>
          <w:szCs w:val="22"/>
        </w:rPr>
        <w:t>Assicurato dalla organizzazione</w:t>
      </w:r>
      <w:r w:rsidR="005307B4" w:rsidRPr="00F46691">
        <w:rPr>
          <w:rFonts w:asciiTheme="majorHAnsi" w:hAnsiTheme="majorHAnsi"/>
          <w:sz w:val="22"/>
          <w:szCs w:val="22"/>
        </w:rPr>
        <w:t xml:space="preserve"> di gite aziendali ed attività ricreative varie, gestione e partecipazione a spettacoli, manifestazioni, feste, convegni, riunoni, concorsi, mostre, fiere, incluso il montaggio, l’allestimento , la conduzione e lo smontaggio degli stands, palchi ed altro, fatte anche da terzi, con rinuncia all’azione di rivalsa verso gli enti organizzatori, esclusi comunque i danni derivanti dall’uso di animali, di veicoli e/o natanti a motore, di aereomobili </w:t>
      </w:r>
      <w:r w:rsidR="002C4110" w:rsidRPr="00F46691">
        <w:rPr>
          <w:rFonts w:asciiTheme="majorHAnsi" w:hAnsiTheme="majorHAnsi"/>
          <w:sz w:val="22"/>
          <w:szCs w:val="22"/>
        </w:rPr>
        <w:t>nonché di fuochi pirotecnici</w:t>
      </w:r>
    </w:p>
    <w:p w14:paraId="73B80B1B" w14:textId="51199DD4" w:rsidR="005307B4" w:rsidRPr="00F46691" w:rsidRDefault="005307B4"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 garanzia comprende la resp</w:t>
      </w:r>
      <w:r w:rsidR="000A780B" w:rsidRPr="00F46691">
        <w:rPr>
          <w:rFonts w:asciiTheme="majorHAnsi" w:hAnsiTheme="majorHAnsi"/>
          <w:sz w:val="22"/>
          <w:szCs w:val="22"/>
        </w:rPr>
        <w:t xml:space="preserve">onsabilità civile derivante </w:t>
      </w:r>
      <w:r w:rsidR="004A5302" w:rsidRPr="00F46691">
        <w:rPr>
          <w:rFonts w:asciiTheme="majorHAnsi" w:hAnsiTheme="majorHAnsi"/>
          <w:sz w:val="22"/>
          <w:szCs w:val="22"/>
        </w:rPr>
        <w:t>al Contrae</w:t>
      </w:r>
      <w:r w:rsidR="000A780B" w:rsidRPr="00F46691">
        <w:rPr>
          <w:rFonts w:asciiTheme="majorHAnsi" w:hAnsiTheme="majorHAnsi"/>
          <w:sz w:val="22"/>
          <w:szCs w:val="22"/>
        </w:rPr>
        <w:t>nte/</w:t>
      </w:r>
      <w:r w:rsidRPr="00F46691">
        <w:rPr>
          <w:rFonts w:asciiTheme="majorHAnsi" w:hAnsiTheme="majorHAnsi"/>
          <w:sz w:val="22"/>
          <w:szCs w:val="22"/>
        </w:rPr>
        <w:t>Assicurato per danni cagionati a terzi dal servizio di vigilanza, svolto da guardiani anche armati e cani.</w:t>
      </w:r>
    </w:p>
    <w:p w14:paraId="4F713915" w14:textId="2F308679" w:rsidR="001A462B" w:rsidRPr="00F46691" w:rsidRDefault="005307B4"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 xml:space="preserve">Resta </w:t>
      </w:r>
      <w:bookmarkStart w:id="18" w:name="_Hlk20145933"/>
      <w:r w:rsidRPr="00F46691">
        <w:rPr>
          <w:rFonts w:asciiTheme="majorHAnsi" w:hAnsiTheme="majorHAnsi"/>
          <w:sz w:val="22"/>
          <w:szCs w:val="22"/>
        </w:rPr>
        <w:t>tra le Parti convenuto che rientrano nel novero di terzi – limitatamente alle sole lesioni personali – i titolari ed i dipendenti di altre ditte trovantisi negli ambienti di lavoro per eseguire opere di sorveglianza, purchè non prendano comunque parte agli specifici lavori formanti ogget</w:t>
      </w:r>
      <w:r w:rsidR="000A780B" w:rsidRPr="00F46691">
        <w:rPr>
          <w:rFonts w:asciiTheme="majorHAnsi" w:hAnsiTheme="majorHAnsi"/>
          <w:sz w:val="22"/>
          <w:szCs w:val="22"/>
        </w:rPr>
        <w:t>to dell’attività del Contraente/</w:t>
      </w:r>
      <w:r w:rsidRPr="00F46691">
        <w:rPr>
          <w:rFonts w:asciiTheme="majorHAnsi" w:hAnsiTheme="majorHAnsi"/>
          <w:sz w:val="22"/>
          <w:szCs w:val="22"/>
        </w:rPr>
        <w:t>Assicurato.</w:t>
      </w:r>
      <w:bookmarkEnd w:id="18"/>
    </w:p>
    <w:p w14:paraId="0F81E97C" w14:textId="48BA6EB9" w:rsidR="005307B4" w:rsidRPr="00F46691" w:rsidRDefault="002B3FAF" w:rsidP="005307B4">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Studenti, visitatori, fornitori,ricercatori,praticanti,consulenti</w:t>
      </w:r>
    </w:p>
    <w:p w14:paraId="008D9900" w14:textId="70D8D6E7" w:rsidR="00956914" w:rsidRPr="00F46691" w:rsidRDefault="005307B4" w:rsidP="001A462B">
      <w:pPr>
        <w:tabs>
          <w:tab w:val="num" w:pos="786"/>
        </w:tabs>
        <w:spacing w:after="0" w:line="240" w:lineRule="auto"/>
        <w:rPr>
          <w:rFonts w:asciiTheme="majorHAnsi" w:hAnsiTheme="majorHAnsi" w:cs="Tahoma"/>
          <w:sz w:val="22"/>
          <w:szCs w:val="22"/>
        </w:rPr>
      </w:pPr>
      <w:r w:rsidRPr="00F46691">
        <w:rPr>
          <w:rFonts w:asciiTheme="majorHAnsi" w:hAnsiTheme="majorHAnsi"/>
          <w:sz w:val="22"/>
          <w:szCs w:val="22"/>
        </w:rPr>
        <w:t>La garanzia comprende</w:t>
      </w:r>
      <w:r w:rsidRPr="00F46691">
        <w:rPr>
          <w:rFonts w:asciiTheme="majorHAnsi" w:hAnsiTheme="majorHAnsi" w:cs="Tahoma"/>
          <w:sz w:val="22"/>
          <w:szCs w:val="22"/>
        </w:rPr>
        <w:t xml:space="preserve"> la resp</w:t>
      </w:r>
      <w:r w:rsidR="000A780B" w:rsidRPr="00F46691">
        <w:rPr>
          <w:rFonts w:asciiTheme="majorHAnsi" w:hAnsiTheme="majorHAnsi" w:cs="Tahoma"/>
          <w:sz w:val="22"/>
          <w:szCs w:val="22"/>
        </w:rPr>
        <w:t>onsabilità civile derivante al Contraente/</w:t>
      </w:r>
      <w:r w:rsidRPr="00F46691">
        <w:rPr>
          <w:rFonts w:asciiTheme="majorHAnsi" w:hAnsiTheme="majorHAnsi" w:cs="Tahoma"/>
          <w:sz w:val="22"/>
          <w:szCs w:val="22"/>
        </w:rPr>
        <w:t>Assicurato per danni causati a terzi da studenti, visitatori, fornitori, ricercatori, praticanti, consulenti ed altre persone non dipendenti, mentre operano per conto dello Assicurato e/o mentre si trovano nelle ubicazioni ove si svolge l'attività;</w:t>
      </w:r>
    </w:p>
    <w:p w14:paraId="501E0A2C" w14:textId="59B77460" w:rsidR="005307B4" w:rsidRPr="00F46691" w:rsidRDefault="001A462B" w:rsidP="005307B4">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Infermeria e pronto soccorso</w:t>
      </w:r>
    </w:p>
    <w:p w14:paraId="55E27802" w14:textId="54A8F596" w:rsidR="005307B4" w:rsidRPr="00F46691" w:rsidRDefault="002B3FAF" w:rsidP="002B3FAF">
      <w:pPr>
        <w:tabs>
          <w:tab w:val="num" w:pos="786"/>
        </w:tabs>
        <w:spacing w:after="0" w:line="240" w:lineRule="auto"/>
        <w:rPr>
          <w:rFonts w:asciiTheme="majorHAnsi" w:hAnsiTheme="majorHAnsi" w:cs="Tahoma"/>
          <w:sz w:val="22"/>
          <w:szCs w:val="22"/>
        </w:rPr>
      </w:pPr>
      <w:r w:rsidRPr="00F46691">
        <w:rPr>
          <w:rFonts w:asciiTheme="majorHAnsi" w:hAnsiTheme="majorHAnsi"/>
          <w:sz w:val="22"/>
          <w:szCs w:val="22"/>
        </w:rPr>
        <w:t>La garanzia comprende</w:t>
      </w:r>
      <w:r w:rsidRPr="00F46691">
        <w:rPr>
          <w:rFonts w:asciiTheme="majorHAnsi" w:hAnsiTheme="majorHAnsi" w:cs="Tahoma"/>
          <w:sz w:val="22"/>
          <w:szCs w:val="22"/>
        </w:rPr>
        <w:t xml:space="preserve"> la resp</w:t>
      </w:r>
      <w:r w:rsidR="000A780B" w:rsidRPr="00F46691">
        <w:rPr>
          <w:rFonts w:asciiTheme="majorHAnsi" w:hAnsiTheme="majorHAnsi" w:cs="Tahoma"/>
          <w:sz w:val="22"/>
          <w:szCs w:val="22"/>
        </w:rPr>
        <w:t>onsabilità civile derivante al Contraente/</w:t>
      </w:r>
      <w:r w:rsidRPr="00F46691">
        <w:rPr>
          <w:rFonts w:asciiTheme="majorHAnsi" w:hAnsiTheme="majorHAnsi" w:cs="Tahoma"/>
          <w:sz w:val="22"/>
          <w:szCs w:val="22"/>
        </w:rPr>
        <w:t xml:space="preserve">Assicurato </w:t>
      </w:r>
      <w:r w:rsidR="005307B4" w:rsidRPr="00F46691">
        <w:rPr>
          <w:rFonts w:asciiTheme="majorHAnsi" w:hAnsiTheme="majorHAnsi" w:cs="Tahoma"/>
          <w:sz w:val="22"/>
          <w:szCs w:val="22"/>
        </w:rPr>
        <w:t>dalla gestione del servizio di infermeria e pronto soccorso, esclusa la responsabilità civile professionale del personale medico e parasanitario.</w:t>
      </w:r>
    </w:p>
    <w:p w14:paraId="6B7F44A4" w14:textId="536BD54A" w:rsidR="001A462B" w:rsidRPr="00F46691" w:rsidRDefault="001A462B" w:rsidP="002B3FAF">
      <w:pPr>
        <w:pStyle w:val="Paragrafoelenco"/>
        <w:numPr>
          <w:ilvl w:val="0"/>
          <w:numId w:val="20"/>
        </w:numPr>
        <w:tabs>
          <w:tab w:val="num" w:pos="786"/>
        </w:tabs>
        <w:spacing w:after="0" w:line="240" w:lineRule="auto"/>
        <w:rPr>
          <w:rFonts w:asciiTheme="majorHAnsi" w:hAnsiTheme="majorHAnsi"/>
          <w:b/>
          <w:sz w:val="22"/>
          <w:szCs w:val="22"/>
        </w:rPr>
      </w:pPr>
      <w:r w:rsidRPr="00F46691">
        <w:rPr>
          <w:rFonts w:asciiTheme="majorHAnsi" w:hAnsiTheme="majorHAnsi"/>
          <w:b/>
          <w:sz w:val="22"/>
          <w:szCs w:val="22"/>
        </w:rPr>
        <w:t>Inquinamento improvviso ed accidentale</w:t>
      </w:r>
    </w:p>
    <w:p w14:paraId="0C7946F6" w14:textId="36B7E831"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A parziale deroga di quanto previsto all’art. “Esclusioni, lettera c)”, la garanzia comprende la resp</w:t>
      </w:r>
      <w:r w:rsidR="00E00B17" w:rsidRPr="00F46691">
        <w:rPr>
          <w:rFonts w:asciiTheme="majorHAnsi" w:hAnsiTheme="majorHAnsi"/>
          <w:sz w:val="22"/>
          <w:szCs w:val="22"/>
        </w:rPr>
        <w:t>onsabilità civile derivante al Contraente/</w:t>
      </w:r>
      <w:r w:rsidRPr="00F46691">
        <w:rPr>
          <w:rFonts w:asciiTheme="majorHAnsi" w:hAnsiTheme="majorHAnsi"/>
          <w:sz w:val="22"/>
          <w:szCs w:val="22"/>
        </w:rPr>
        <w:t>Assicurato da inquinamento di acqua, aria e suolo a seguito di rottura improvvisa ed accidentale di impi</w:t>
      </w:r>
      <w:r w:rsidR="000A780B" w:rsidRPr="00F46691">
        <w:rPr>
          <w:rFonts w:asciiTheme="majorHAnsi" w:hAnsiTheme="majorHAnsi"/>
          <w:sz w:val="22"/>
          <w:szCs w:val="22"/>
        </w:rPr>
        <w:t>anti, serbatoi e condutture de</w:t>
      </w:r>
      <w:r w:rsidR="00E00B17" w:rsidRPr="00F46691">
        <w:rPr>
          <w:rFonts w:asciiTheme="majorHAnsi" w:hAnsiTheme="majorHAnsi"/>
          <w:sz w:val="22"/>
          <w:szCs w:val="22"/>
        </w:rPr>
        <w:t>l</w:t>
      </w:r>
      <w:r w:rsidR="000A780B" w:rsidRPr="00F46691">
        <w:rPr>
          <w:rFonts w:asciiTheme="majorHAnsi" w:hAnsiTheme="majorHAnsi"/>
          <w:sz w:val="22"/>
          <w:szCs w:val="22"/>
        </w:rPr>
        <w:t xml:space="preserve"> Contraente/</w:t>
      </w:r>
      <w:r w:rsidRPr="00F46691">
        <w:rPr>
          <w:rFonts w:asciiTheme="majorHAnsi" w:hAnsiTheme="majorHAnsi"/>
          <w:sz w:val="22"/>
          <w:szCs w:val="22"/>
        </w:rPr>
        <w:t xml:space="preserve">'Assicurato stesso. </w:t>
      </w:r>
    </w:p>
    <w:p w14:paraId="23A3F6C1" w14:textId="709D5161"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L'assicurazione comprende altresì, entro il massimo del 10% del sottolimite di risarcimento previsto per la presente estensione di ga</w:t>
      </w:r>
      <w:r w:rsidR="000A780B" w:rsidRPr="00F46691">
        <w:rPr>
          <w:rFonts w:asciiTheme="majorHAnsi" w:hAnsiTheme="majorHAnsi"/>
          <w:sz w:val="22"/>
          <w:szCs w:val="22"/>
        </w:rPr>
        <w:t>ranzia, le spese sostenute dal Contrente/</w:t>
      </w:r>
      <w:r w:rsidRPr="00F46691">
        <w:rPr>
          <w:rFonts w:asciiTheme="majorHAnsi" w:hAnsiTheme="majorHAnsi"/>
          <w:sz w:val="22"/>
          <w:szCs w:val="22"/>
        </w:rPr>
        <w:t>Assicurato per neutralizzare o limitare le conseguenze di un sinistro risarcibile a termini di polizza, con l'obbligo da parte de</w:t>
      </w:r>
      <w:r w:rsidR="000A780B" w:rsidRPr="00F46691">
        <w:rPr>
          <w:rFonts w:asciiTheme="majorHAnsi" w:hAnsiTheme="majorHAnsi"/>
          <w:sz w:val="22"/>
          <w:szCs w:val="22"/>
        </w:rPr>
        <w:t>l Contraente/</w:t>
      </w:r>
      <w:r w:rsidRPr="00F46691">
        <w:rPr>
          <w:rFonts w:asciiTheme="majorHAnsi" w:hAnsiTheme="majorHAnsi"/>
          <w:sz w:val="22"/>
          <w:szCs w:val="22"/>
        </w:rPr>
        <w:t>Assicurato di darne immediato avviso alla Società.</w:t>
      </w:r>
    </w:p>
    <w:p w14:paraId="643E041B" w14:textId="77777777"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L'Assicurazione non comprende i danni:</w:t>
      </w:r>
    </w:p>
    <w:p w14:paraId="3A307047" w14:textId="77777777"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w:t>
      </w:r>
      <w:r w:rsidRPr="00F46691">
        <w:rPr>
          <w:rFonts w:asciiTheme="majorHAnsi" w:hAnsiTheme="majorHAnsi"/>
          <w:sz w:val="22"/>
          <w:szCs w:val="22"/>
        </w:rPr>
        <w:tab/>
        <w:t>derivanti da alterazioni di carattere genetico;</w:t>
      </w:r>
    </w:p>
    <w:p w14:paraId="6F501FEB" w14:textId="6EFF9841" w:rsidR="001A462B" w:rsidRPr="00F46691" w:rsidRDefault="001A462B" w:rsidP="001A462B">
      <w:pPr>
        <w:tabs>
          <w:tab w:val="num" w:pos="786"/>
        </w:tabs>
        <w:spacing w:after="0" w:line="240" w:lineRule="auto"/>
        <w:rPr>
          <w:rFonts w:asciiTheme="majorHAnsi" w:hAnsiTheme="majorHAnsi"/>
          <w:sz w:val="22"/>
          <w:szCs w:val="22"/>
        </w:rPr>
      </w:pPr>
      <w:r w:rsidRPr="00F46691">
        <w:rPr>
          <w:rFonts w:asciiTheme="majorHAnsi" w:hAnsiTheme="majorHAnsi"/>
          <w:sz w:val="22"/>
          <w:szCs w:val="22"/>
        </w:rPr>
        <w:t>•</w:t>
      </w:r>
      <w:r w:rsidRPr="00F46691">
        <w:rPr>
          <w:rFonts w:asciiTheme="majorHAnsi" w:hAnsiTheme="majorHAnsi"/>
          <w:sz w:val="22"/>
          <w:szCs w:val="22"/>
        </w:rPr>
        <w:tab/>
        <w:t xml:space="preserve">dalla intenzionale mancata osservanza delle disposizioni di legge, nonché dalla intenzionale mancata prevenzione del danno per omesse riparazioni o adattamenti per prevenire o contenere l'inquinamento. </w:t>
      </w:r>
    </w:p>
    <w:p w14:paraId="5E80DA9D" w14:textId="29521C91" w:rsidR="00B93608" w:rsidRPr="00F46691" w:rsidRDefault="00B93608" w:rsidP="00B93608">
      <w:pPr>
        <w:pStyle w:val="Elenco2"/>
        <w:spacing w:after="0" w:line="240" w:lineRule="auto"/>
        <w:ind w:left="0" w:firstLine="1"/>
        <w:rPr>
          <w:rFonts w:asciiTheme="majorHAnsi" w:hAnsiTheme="majorHAnsi"/>
          <w:sz w:val="22"/>
          <w:szCs w:val="22"/>
        </w:rPr>
      </w:pPr>
      <w:r w:rsidRPr="00F46691">
        <w:rPr>
          <w:rFonts w:asciiTheme="majorHAnsi" w:hAnsiTheme="majorHAnsi"/>
          <w:sz w:val="22"/>
          <w:szCs w:val="22"/>
        </w:rPr>
        <w:t>La garanzia è prestata con i limiti e le franchigie indicati nella sezione Tabella Limiti di risarcimento.</w:t>
      </w:r>
    </w:p>
    <w:p w14:paraId="4F014927" w14:textId="77777777"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Responsabilità derivante dal D.Lgs n. 81 , del 9 aprile 2008 e ss. mm. ii.</w:t>
      </w:r>
    </w:p>
    <w:p w14:paraId="7F603A9A" w14:textId="64003656" w:rsidR="001A462B" w:rsidRPr="00F46691" w:rsidRDefault="001A462B" w:rsidP="001A462B">
      <w:pPr>
        <w:tabs>
          <w:tab w:val="num" w:pos="786"/>
        </w:tabs>
        <w:spacing w:after="0" w:line="240" w:lineRule="auto"/>
        <w:rPr>
          <w:rFonts w:asciiTheme="majorHAnsi" w:hAnsiTheme="majorHAnsi"/>
          <w:color w:val="FF0000"/>
          <w:sz w:val="22"/>
          <w:szCs w:val="22"/>
        </w:rPr>
      </w:pPr>
      <w:r w:rsidRPr="00F46691">
        <w:rPr>
          <w:rFonts w:asciiTheme="majorHAnsi" w:hAnsiTheme="majorHAnsi"/>
          <w:sz w:val="22"/>
          <w:szCs w:val="22"/>
        </w:rPr>
        <w:t xml:space="preserve">La garanzia comprende la responsabilità civile derivante </w:t>
      </w:r>
      <w:r w:rsidR="00752A9D" w:rsidRPr="00F46691">
        <w:rPr>
          <w:rFonts w:asciiTheme="majorHAnsi" w:hAnsiTheme="majorHAnsi"/>
          <w:sz w:val="22"/>
          <w:szCs w:val="22"/>
        </w:rPr>
        <w:t>al Contraente/Assicurato</w:t>
      </w:r>
      <w:r w:rsidRPr="00F46691">
        <w:rPr>
          <w:rFonts w:asciiTheme="majorHAnsi" w:hAnsiTheme="majorHAnsi"/>
          <w:sz w:val="22"/>
          <w:szCs w:val="22"/>
        </w:rPr>
        <w:t xml:space="preserve"> ai sensi di quanto disposto dal D.lgs 81/2008 e successive modificazioni ed integrazioni</w:t>
      </w:r>
      <w:r w:rsidR="00666D8F" w:rsidRPr="00F46691">
        <w:rPr>
          <w:rFonts w:asciiTheme="majorHAnsi" w:hAnsiTheme="majorHAnsi"/>
          <w:sz w:val="22"/>
          <w:szCs w:val="22"/>
        </w:rPr>
        <w:t>.</w:t>
      </w:r>
    </w:p>
    <w:p w14:paraId="29B51331" w14:textId="6255B459" w:rsidR="001A462B" w:rsidRPr="00F46691" w:rsidRDefault="001A462B" w:rsidP="001A462B">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 xml:space="preserve">Responsabilità derivante agli Assicurati ai sensi di quanto previsto dalla D.lgs 30.06.2003 nr. 196 e ss. mm. Ii. </w:t>
      </w:r>
      <w:r w:rsidR="00380CBF" w:rsidRPr="00F46691">
        <w:rPr>
          <w:rFonts w:asciiTheme="majorHAnsi" w:hAnsiTheme="majorHAnsi"/>
          <w:b/>
          <w:sz w:val="22"/>
          <w:szCs w:val="22"/>
        </w:rPr>
        <w:t>nonchè da inosservanza del Regolamento UE n. 679/2016</w:t>
      </w:r>
    </w:p>
    <w:p w14:paraId="44F98631" w14:textId="04569962" w:rsidR="00380CBF" w:rsidRPr="00F46691" w:rsidRDefault="001A462B" w:rsidP="00380CBF">
      <w:pPr>
        <w:pStyle w:val="Elenco2"/>
        <w:spacing w:after="0" w:line="240" w:lineRule="auto"/>
        <w:ind w:left="0" w:firstLine="0"/>
        <w:rPr>
          <w:rFonts w:asciiTheme="majorHAnsi" w:hAnsiTheme="majorHAnsi"/>
          <w:sz w:val="22"/>
          <w:szCs w:val="22"/>
          <w:u w:val="single"/>
        </w:rPr>
      </w:pPr>
      <w:r w:rsidRPr="00F46691">
        <w:rPr>
          <w:rFonts w:asciiTheme="majorHAnsi" w:hAnsiTheme="majorHAnsi"/>
          <w:sz w:val="22"/>
          <w:szCs w:val="22"/>
        </w:rPr>
        <w:t xml:space="preserve">La garanzia comprende la responsabilità civile derivante </w:t>
      </w:r>
      <w:r w:rsidR="00752A9D" w:rsidRPr="00F46691">
        <w:rPr>
          <w:rFonts w:asciiTheme="majorHAnsi" w:hAnsiTheme="majorHAnsi"/>
          <w:sz w:val="22"/>
          <w:szCs w:val="22"/>
        </w:rPr>
        <w:t>al Contraente/Assicurato</w:t>
      </w:r>
      <w:r w:rsidRPr="00F46691">
        <w:rPr>
          <w:rFonts w:asciiTheme="majorHAnsi" w:hAnsiTheme="majorHAnsi"/>
          <w:sz w:val="22"/>
          <w:szCs w:val="22"/>
        </w:rPr>
        <w:t xml:space="preserve"> ai sensi  del  D.lgs 30.06.2003 nr. 196 e successive modifiche ed integrazioni (Tutela delle persone e d’altri soggetti rispetto al trattamenti dei dati personali</w:t>
      </w:r>
      <w:r w:rsidR="00380CBF" w:rsidRPr="00F46691">
        <w:rPr>
          <w:rFonts w:asciiTheme="majorHAnsi" w:hAnsiTheme="majorHAnsi"/>
          <w:sz w:val="22"/>
          <w:szCs w:val="22"/>
        </w:rPr>
        <w:t xml:space="preserve"> nonchè da inosservanza del Regolamento UE n. 679/2016, compresa la funzione del dipendente responsabile del trattamento dei dati previsto dalla normativa vigente.</w:t>
      </w:r>
    </w:p>
    <w:p w14:paraId="1E1E360A" w14:textId="2A1166EC" w:rsidR="004D1D41" w:rsidRPr="00F46691" w:rsidRDefault="004D1D41" w:rsidP="004D1D41">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 xml:space="preserve"> </w:t>
      </w:r>
      <w:r w:rsidR="0038546A" w:rsidRPr="00F46691">
        <w:rPr>
          <w:rFonts w:asciiTheme="majorHAnsi" w:hAnsiTheme="majorHAnsi"/>
          <w:b/>
          <w:sz w:val="22"/>
          <w:szCs w:val="22"/>
        </w:rPr>
        <w:t>Postuma da lavoro eseguito</w:t>
      </w:r>
    </w:p>
    <w:p w14:paraId="0BEC605B" w14:textId="4E93FB58" w:rsidR="00666D8F" w:rsidRPr="00F46691" w:rsidRDefault="00666D8F" w:rsidP="004D1D41">
      <w:pPr>
        <w:spacing w:after="0" w:line="240" w:lineRule="auto"/>
        <w:rPr>
          <w:rFonts w:asciiTheme="majorHAnsi" w:hAnsiTheme="majorHAnsi"/>
          <w:sz w:val="22"/>
          <w:szCs w:val="22"/>
        </w:rPr>
      </w:pPr>
      <w:r w:rsidRPr="00F46691">
        <w:rPr>
          <w:rFonts w:asciiTheme="majorHAnsi" w:hAnsiTheme="majorHAnsi"/>
          <w:sz w:val="22"/>
          <w:szCs w:val="22"/>
        </w:rPr>
        <w:t>L’assicurazione vale per la responsabilità civile del Contraente/Assicurato nella sua qualità di appaltatore, progettista, installatore, manutentore o riparatore di impianti, macchinari e fabbricati, anche di terzi ed anche se installati, manutenuti o riparati da soggetti diversi dall’Assicurato e che agiscono per suo conto, compresi lavori in genere, per danni subiti da terzi, comprendendo fra questi i committenti, e causati:</w:t>
      </w:r>
    </w:p>
    <w:p w14:paraId="06392920" w14:textId="77777777" w:rsidR="00666D8F" w:rsidRPr="00F46691" w:rsidRDefault="00666D8F" w:rsidP="00666D8F">
      <w:pPr>
        <w:pStyle w:val="Elenco2"/>
        <w:spacing w:after="0" w:line="240" w:lineRule="auto"/>
        <w:ind w:left="0" w:firstLine="0"/>
        <w:rPr>
          <w:rFonts w:asciiTheme="majorHAnsi" w:hAnsiTheme="majorHAnsi"/>
          <w:sz w:val="22"/>
          <w:szCs w:val="22"/>
        </w:rPr>
      </w:pPr>
      <w:r w:rsidRPr="00F46691">
        <w:rPr>
          <w:rFonts w:asciiTheme="majorHAnsi" w:hAnsiTheme="majorHAnsi"/>
          <w:sz w:val="22"/>
          <w:szCs w:val="22"/>
        </w:rPr>
        <w:t>-</w:t>
      </w:r>
      <w:r w:rsidRPr="00F46691">
        <w:rPr>
          <w:rFonts w:asciiTheme="majorHAnsi" w:hAnsiTheme="majorHAnsi"/>
          <w:sz w:val="22"/>
          <w:szCs w:val="22"/>
        </w:rPr>
        <w:tab/>
        <w:t>dai sopra citati beni dopo la loro consegna; tale estensione cessa dopo 5 anni dalla loro consegna;</w:t>
      </w:r>
    </w:p>
    <w:p w14:paraId="59EB6E97" w14:textId="77777777" w:rsidR="00666D8F" w:rsidRPr="00F46691" w:rsidRDefault="00666D8F" w:rsidP="00666D8F">
      <w:pPr>
        <w:pStyle w:val="Elenco2"/>
        <w:spacing w:after="0" w:line="240" w:lineRule="auto"/>
        <w:ind w:left="0" w:firstLine="0"/>
        <w:rPr>
          <w:rFonts w:asciiTheme="majorHAnsi" w:hAnsiTheme="majorHAnsi"/>
          <w:sz w:val="22"/>
          <w:szCs w:val="22"/>
        </w:rPr>
      </w:pPr>
      <w:r w:rsidRPr="00F46691">
        <w:rPr>
          <w:rFonts w:asciiTheme="majorHAnsi" w:hAnsiTheme="majorHAnsi"/>
          <w:sz w:val="22"/>
          <w:szCs w:val="22"/>
        </w:rPr>
        <w:t>-</w:t>
      </w:r>
      <w:r w:rsidRPr="00F46691">
        <w:rPr>
          <w:rFonts w:asciiTheme="majorHAnsi" w:hAnsiTheme="majorHAnsi"/>
          <w:sz w:val="22"/>
          <w:szCs w:val="22"/>
        </w:rPr>
        <w:tab/>
        <w:t>dai lavori eseguiti dopo l’ultimazione degli stessi e la loro consegna; tale estensione cessa dopo 2 anni dalla loro consegna.</w:t>
      </w:r>
    </w:p>
    <w:p w14:paraId="37FE7903" w14:textId="0D33DF91" w:rsidR="00666D8F" w:rsidRPr="00F46691" w:rsidRDefault="00C72872" w:rsidP="00666D8F">
      <w:pPr>
        <w:pStyle w:val="Paragrafoelenco"/>
        <w:numPr>
          <w:ilvl w:val="0"/>
          <w:numId w:val="20"/>
        </w:numPr>
        <w:spacing w:after="0" w:line="240" w:lineRule="auto"/>
        <w:ind w:left="426" w:hanging="426"/>
        <w:rPr>
          <w:rFonts w:asciiTheme="majorHAnsi" w:hAnsiTheme="majorHAnsi"/>
          <w:b/>
          <w:sz w:val="22"/>
          <w:szCs w:val="22"/>
        </w:rPr>
      </w:pPr>
      <w:r w:rsidRPr="00F46691">
        <w:rPr>
          <w:rFonts w:asciiTheme="majorHAnsi" w:hAnsiTheme="majorHAnsi"/>
          <w:b/>
          <w:sz w:val="22"/>
          <w:szCs w:val="22"/>
        </w:rPr>
        <w:t xml:space="preserve"> </w:t>
      </w:r>
      <w:r w:rsidR="0038546A" w:rsidRPr="00F46691">
        <w:rPr>
          <w:rFonts w:asciiTheme="majorHAnsi" w:hAnsiTheme="majorHAnsi"/>
          <w:b/>
          <w:sz w:val="22"/>
          <w:szCs w:val="22"/>
        </w:rPr>
        <w:t>Prestatori d’opera utilizzati in affitto (c.d. lavoro interinale), lavoratori parasubordinati, lavoratori a progetto</w:t>
      </w:r>
    </w:p>
    <w:p w14:paraId="38753FFB" w14:textId="77777777" w:rsidR="00666D8F" w:rsidRPr="00F46691" w:rsidRDefault="00666D8F" w:rsidP="00666D8F">
      <w:pPr>
        <w:pStyle w:val="Elenco2"/>
        <w:spacing w:after="0" w:line="240" w:lineRule="auto"/>
        <w:ind w:left="0" w:firstLine="0"/>
        <w:rPr>
          <w:rFonts w:asciiTheme="majorHAnsi" w:hAnsiTheme="majorHAnsi"/>
          <w:sz w:val="22"/>
          <w:szCs w:val="22"/>
        </w:rPr>
      </w:pPr>
      <w:r w:rsidRPr="00F46691">
        <w:rPr>
          <w:rFonts w:asciiTheme="majorHAnsi" w:hAnsiTheme="majorHAnsi"/>
          <w:sz w:val="22"/>
          <w:szCs w:val="22"/>
        </w:rPr>
        <w:t xml:space="preserve">La garanzia RCT si estende ai prestatori d'opera presi in affitto tramite ditte regolarmente autorizzate. Sono compresi sia i danni subiti che quelli provocati da tali soggetti a terzi e/o a dipendenti dell 'Assicurato. </w:t>
      </w:r>
    </w:p>
    <w:p w14:paraId="4BDBCB5B" w14:textId="26EFCC8A" w:rsidR="00666D8F" w:rsidRPr="00F46691" w:rsidRDefault="00666D8F" w:rsidP="001A462B">
      <w:pPr>
        <w:pStyle w:val="Elenco2"/>
        <w:spacing w:after="0" w:line="240" w:lineRule="auto"/>
        <w:ind w:left="0" w:firstLine="0"/>
        <w:rPr>
          <w:rFonts w:asciiTheme="majorHAnsi" w:hAnsiTheme="majorHAnsi"/>
          <w:sz w:val="22"/>
          <w:szCs w:val="22"/>
        </w:rPr>
      </w:pPr>
      <w:r w:rsidRPr="00F46691">
        <w:rPr>
          <w:rFonts w:asciiTheme="majorHAnsi" w:hAnsiTheme="majorHAnsi"/>
          <w:sz w:val="22"/>
          <w:szCs w:val="22"/>
        </w:rPr>
        <w:t>E' comunque garantita l'azione di rivalsa esperita dall'INPS e/o dall'INAIL.</w:t>
      </w:r>
    </w:p>
    <w:p w14:paraId="7786BE8F" w14:textId="77777777" w:rsidR="004A5CF9" w:rsidRDefault="004A5CF9" w:rsidP="001A462B">
      <w:pPr>
        <w:tabs>
          <w:tab w:val="left" w:pos="-1118"/>
          <w:tab w:val="left" w:pos="-552"/>
          <w:tab w:val="left" w:pos="14"/>
          <w:tab w:val="left" w:pos="580"/>
          <w:tab w:val="left" w:pos="1146"/>
          <w:tab w:val="left" w:pos="1712"/>
          <w:tab w:val="left" w:pos="2278"/>
          <w:tab w:val="left" w:pos="2844"/>
          <w:tab w:val="left" w:pos="3410"/>
          <w:tab w:val="left" w:pos="3976"/>
          <w:tab w:val="left" w:pos="4542"/>
          <w:tab w:val="left" w:pos="5108"/>
          <w:tab w:val="left" w:pos="5674"/>
          <w:tab w:val="left" w:pos="6240"/>
          <w:tab w:val="left" w:pos="6806"/>
          <w:tab w:val="left" w:pos="7372"/>
          <w:tab w:val="left" w:pos="7938"/>
        </w:tabs>
        <w:spacing w:after="0" w:line="240" w:lineRule="auto"/>
        <w:rPr>
          <w:rFonts w:asciiTheme="majorHAnsi" w:hAnsiTheme="majorHAnsi" w:cs="Arial"/>
          <w:sz w:val="22"/>
          <w:szCs w:val="24"/>
        </w:rPr>
      </w:pPr>
    </w:p>
    <w:p w14:paraId="7982313C" w14:textId="77777777" w:rsidR="001A462B" w:rsidRPr="00AC453A" w:rsidRDefault="001A462B" w:rsidP="001A462B">
      <w:pPr>
        <w:pStyle w:val="Titolo2"/>
        <w:numPr>
          <w:ilvl w:val="0"/>
          <w:numId w:val="30"/>
        </w:numPr>
        <w:spacing w:before="0" w:after="0" w:line="240" w:lineRule="auto"/>
      </w:pPr>
      <w:r w:rsidRPr="00AC453A">
        <w:t>LIMITAZIONE ED ESCLUSIONE EMBARGHI E SANZIONI</w:t>
      </w:r>
    </w:p>
    <w:p w14:paraId="12A7B4E6" w14:textId="68BF90FA" w:rsidR="001A462B" w:rsidRDefault="001A462B" w:rsidP="001A462B">
      <w:pPr>
        <w:spacing w:after="0" w:line="240" w:lineRule="auto"/>
        <w:rPr>
          <w:rFonts w:asciiTheme="majorHAnsi" w:hAnsiTheme="majorHAnsi"/>
          <w:snapToGrid w:val="0"/>
          <w:sz w:val="22"/>
          <w:szCs w:val="22"/>
        </w:rPr>
      </w:pPr>
      <w:r w:rsidRPr="006C0487">
        <w:rPr>
          <w:rFonts w:asciiTheme="majorHAnsi" w:hAnsiTheme="majorHAnsi"/>
          <w:snapToGrid w:val="0"/>
          <w:sz w:val="22"/>
          <w:szCs w:val="22"/>
        </w:rPr>
        <w:t xml:space="preserve">In ogni caso gli </w:t>
      </w:r>
      <w:r>
        <w:rPr>
          <w:rFonts w:asciiTheme="majorHAnsi" w:hAnsiTheme="majorHAnsi"/>
          <w:snapToGrid w:val="0"/>
          <w:sz w:val="22"/>
          <w:szCs w:val="22"/>
        </w:rPr>
        <w:t>A</w:t>
      </w:r>
      <w:r w:rsidRPr="006C0487">
        <w:rPr>
          <w:rFonts w:asciiTheme="majorHAnsi" w:hAnsiTheme="majorHAnsi"/>
          <w:snapToGrid w:val="0"/>
          <w:sz w:val="22"/>
          <w:szCs w:val="22"/>
        </w:rPr>
        <w:t xml:space="preserve">ssicuratori non forniranno copertura assicurativa e non saranno tenuti a pagare alcun </w:t>
      </w:r>
      <w:r w:rsidR="00B93608">
        <w:rPr>
          <w:rFonts w:asciiTheme="majorHAnsi" w:hAnsiTheme="majorHAnsi"/>
          <w:snapToGrid w:val="0"/>
          <w:sz w:val="22"/>
          <w:szCs w:val="22"/>
        </w:rPr>
        <w:t>i</w:t>
      </w:r>
      <w:r w:rsidRPr="006C0487">
        <w:rPr>
          <w:rFonts w:asciiTheme="majorHAnsi" w:hAnsiTheme="majorHAnsi"/>
          <w:snapToGrid w:val="0"/>
          <w:sz w:val="22"/>
          <w:szCs w:val="22"/>
        </w:rPr>
        <w:t xml:space="preserve">ndennizzo né comunque alcuna somma in base alla presente assicurazione nei casi in cui tale copertura o pagamento possa esporre gli </w:t>
      </w:r>
      <w:r w:rsidR="00B1160E">
        <w:rPr>
          <w:rFonts w:asciiTheme="majorHAnsi" w:hAnsiTheme="majorHAnsi"/>
          <w:snapToGrid w:val="0"/>
          <w:sz w:val="22"/>
          <w:szCs w:val="22"/>
        </w:rPr>
        <w:t>A</w:t>
      </w:r>
      <w:r w:rsidRPr="006C0487">
        <w:rPr>
          <w:rFonts w:asciiTheme="majorHAnsi" w:hAnsiTheme="majorHAnsi"/>
          <w:snapToGrid w:val="0"/>
          <w:sz w:val="22"/>
          <w:szCs w:val="22"/>
        </w:rPr>
        <w:t>ssicuratori o qualsiasi suo dipendente o collaboratore a sanzioni, o possa comportare violazione di divieti o restrizioni, secondo quanto previsto da risoluzioni delle Nazioni Unite in materia di embarghi e sanzioni economiche o commerciali, o da leggi o regolamenti dell’Unione Europea, del Regno Unito o degli Stati Uniti d’America.</w:t>
      </w:r>
    </w:p>
    <w:p w14:paraId="3E4DEA21" w14:textId="77777777" w:rsidR="001A462B" w:rsidRDefault="001A462B" w:rsidP="001A462B">
      <w:pPr>
        <w:spacing w:after="0" w:line="240" w:lineRule="auto"/>
        <w:rPr>
          <w:rFonts w:asciiTheme="majorHAnsi" w:hAnsiTheme="majorHAnsi"/>
          <w:snapToGrid w:val="0"/>
          <w:sz w:val="22"/>
          <w:szCs w:val="22"/>
        </w:rPr>
      </w:pPr>
    </w:p>
    <w:p w14:paraId="619128A4" w14:textId="398E2E42" w:rsidR="00A54C06" w:rsidRPr="004F6288" w:rsidRDefault="001A462B" w:rsidP="00A54C06">
      <w:pPr>
        <w:pStyle w:val="Titolo2"/>
        <w:numPr>
          <w:ilvl w:val="0"/>
          <w:numId w:val="30"/>
        </w:numPr>
        <w:spacing w:before="0" w:after="0" w:line="240" w:lineRule="auto"/>
      </w:pPr>
      <w:r w:rsidRPr="004F6288">
        <w:t xml:space="preserve">FRANCHIGIE </w:t>
      </w:r>
    </w:p>
    <w:p w14:paraId="2B8FF85C" w14:textId="4B977CAB" w:rsidR="004F6288"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bookmarkStart w:id="19" w:name="_Hlk942478"/>
      <w:r w:rsidRPr="004F6288">
        <w:rPr>
          <w:rFonts w:ascii="Calibri" w:eastAsia="Calibri" w:hAnsi="Calibri" w:cs="Times New Roman"/>
          <w:snapToGrid w:val="0"/>
          <w:sz w:val="22"/>
          <w:szCs w:val="22"/>
          <w:lang w:eastAsia="en-US"/>
        </w:rPr>
        <w:t>Le garanzie di polizza</w:t>
      </w:r>
      <w:r>
        <w:rPr>
          <w:rFonts w:ascii="Calibri" w:eastAsia="Calibri" w:hAnsi="Calibri" w:cs="Times New Roman"/>
          <w:snapToGrid w:val="0"/>
          <w:sz w:val="22"/>
          <w:szCs w:val="22"/>
          <w:lang w:eastAsia="en-US"/>
        </w:rPr>
        <w:t xml:space="preserve"> sono prestate con l’applicazione d</w:t>
      </w:r>
      <w:r w:rsidR="004D62CC">
        <w:rPr>
          <w:rFonts w:ascii="Calibri" w:eastAsia="Calibri" w:hAnsi="Calibri" w:cs="Times New Roman"/>
          <w:snapToGrid w:val="0"/>
          <w:sz w:val="22"/>
          <w:szCs w:val="22"/>
          <w:lang w:eastAsia="en-US"/>
        </w:rPr>
        <w:t>i</w:t>
      </w:r>
      <w:r>
        <w:rPr>
          <w:rFonts w:ascii="Calibri" w:eastAsia="Calibri" w:hAnsi="Calibri" w:cs="Times New Roman"/>
          <w:snapToGrid w:val="0"/>
          <w:sz w:val="22"/>
          <w:szCs w:val="22"/>
          <w:lang w:eastAsia="en-US"/>
        </w:rPr>
        <w:t xml:space="preserve"> una franchigia fissa per sinistro prevista nella sezione Tabella Limiti di risarcimento – scoperti e franchigie, che abroga eventuali franchigie di importo inferiore contentute nelle condizioni contrattuali.</w:t>
      </w:r>
    </w:p>
    <w:p w14:paraId="4D37BD6F" w14:textId="77777777" w:rsidR="004F6288"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Pr>
          <w:rFonts w:ascii="Calibri" w:eastAsia="Calibri" w:hAnsi="Calibri" w:cs="Times New Roman"/>
          <w:snapToGrid w:val="0"/>
          <w:sz w:val="22"/>
          <w:szCs w:val="22"/>
          <w:lang w:eastAsia="en-US"/>
        </w:rPr>
        <w:t>La Società si impegna a liquidare al terzo danneggiato l’importo del danno al lordo di eventuali scoperti o franchigie contrattualmente previste, nochè liquidare anche i danni non superiori per valore agli scoperti e/o franchigie.</w:t>
      </w:r>
    </w:p>
    <w:p w14:paraId="6E6B2742" w14:textId="77777777" w:rsidR="004F6288" w:rsidRPr="00F46691"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sidRPr="00F46691">
        <w:rPr>
          <w:rFonts w:ascii="Calibri" w:eastAsia="Calibri" w:hAnsi="Calibri" w:cs="Times New Roman"/>
          <w:snapToGrid w:val="0"/>
          <w:sz w:val="22"/>
          <w:szCs w:val="22"/>
          <w:lang w:eastAsia="en-US"/>
        </w:rPr>
        <w:t>Resta inteso che per i sinistri sotto franchigia la Società richiederà formale consenso al Contraente/Assicurato per la liquidazione al terzo danneggiato, fermo restando che il Contraente/Assicurato ha quindici giorni di tempo per accettare o meno le proposte della Società.</w:t>
      </w:r>
    </w:p>
    <w:p w14:paraId="1FCE0A50" w14:textId="77777777" w:rsidR="004F6288" w:rsidRPr="00F46691"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sidRPr="00F46691">
        <w:rPr>
          <w:rFonts w:ascii="Calibri" w:eastAsia="Calibri" w:hAnsi="Calibri" w:cs="Times New Roman"/>
          <w:snapToGrid w:val="0"/>
          <w:sz w:val="22"/>
          <w:szCs w:val="22"/>
          <w:lang w:eastAsia="en-US"/>
        </w:rPr>
        <w:t>Ogni sei mesi dalla data di decorrenza della polizza, la Società si impegna a far pervenire al Contraente/Assicurato tramite lettera raccomandata R/R l’elenco dei sinistri quietanzatie liquidati con l’indicazione degli importi in franchigia da recuperare ed indicazione, per ciascun sinistro quietanzato e liquidato, dei seguenti dati :</w:t>
      </w:r>
    </w:p>
    <w:p w14:paraId="3E6E51F0" w14:textId="77777777" w:rsidR="004F6288" w:rsidRPr="00F46691"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sidRPr="00F46691">
        <w:rPr>
          <w:rFonts w:ascii="Calibri" w:eastAsia="Calibri" w:hAnsi="Calibri" w:cs="Times New Roman"/>
          <w:snapToGrid w:val="0"/>
          <w:sz w:val="22"/>
          <w:szCs w:val="22"/>
          <w:lang w:eastAsia="en-US"/>
        </w:rPr>
        <w:t>numero sinistro;</w:t>
      </w:r>
    </w:p>
    <w:p w14:paraId="294A4AD7" w14:textId="77777777" w:rsidR="004F6288" w:rsidRPr="00F46691"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sidRPr="00F46691">
        <w:rPr>
          <w:rFonts w:ascii="Calibri" w:eastAsia="Calibri" w:hAnsi="Calibri" w:cs="Times New Roman"/>
          <w:snapToGrid w:val="0"/>
          <w:sz w:val="22"/>
          <w:szCs w:val="22"/>
          <w:lang w:eastAsia="en-US"/>
        </w:rPr>
        <w:t>data di denuncia del sinistro;</w:t>
      </w:r>
    </w:p>
    <w:p w14:paraId="2225EE1A" w14:textId="77777777" w:rsidR="004F6288" w:rsidRPr="00F46691"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sidRPr="00F46691">
        <w:rPr>
          <w:rFonts w:ascii="Calibri" w:eastAsia="Calibri" w:hAnsi="Calibri" w:cs="Times New Roman"/>
          <w:snapToGrid w:val="0"/>
          <w:sz w:val="22"/>
          <w:szCs w:val="22"/>
          <w:lang w:eastAsia="en-US"/>
        </w:rPr>
        <w:t>data di liquidazione del sinistro;</w:t>
      </w:r>
    </w:p>
    <w:p w14:paraId="242C26AD" w14:textId="77777777" w:rsidR="004F6288" w:rsidRPr="00F46691"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sidRPr="00F46691">
        <w:rPr>
          <w:rFonts w:ascii="Calibri" w:eastAsia="Calibri" w:hAnsi="Calibri" w:cs="Times New Roman"/>
          <w:snapToGrid w:val="0"/>
          <w:sz w:val="22"/>
          <w:szCs w:val="22"/>
          <w:lang w:eastAsia="en-US"/>
        </w:rPr>
        <w:t>importo quietanzato e liquidato al terzo danneggiato;</w:t>
      </w:r>
    </w:p>
    <w:p w14:paraId="4CD47C69" w14:textId="77777777" w:rsidR="004F6288" w:rsidRPr="00F46691"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sidRPr="00F46691">
        <w:rPr>
          <w:rFonts w:ascii="Calibri" w:eastAsia="Calibri" w:hAnsi="Calibri" w:cs="Times New Roman"/>
          <w:snapToGrid w:val="0"/>
          <w:sz w:val="22"/>
          <w:szCs w:val="22"/>
          <w:lang w:eastAsia="en-US"/>
        </w:rPr>
        <w:t>documento provante il risarcimento (ad esempio copia della quietanza sottoscritta, oppure copia dell’ordine di pagamento, oppure copia di qualunque altro documento equipollente);</w:t>
      </w:r>
    </w:p>
    <w:p w14:paraId="0EB59F84" w14:textId="77777777" w:rsidR="004F6288"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sidRPr="00F46691">
        <w:rPr>
          <w:rFonts w:ascii="Calibri" w:eastAsia="Calibri" w:hAnsi="Calibri" w:cs="Times New Roman"/>
          <w:snapToGrid w:val="0"/>
          <w:sz w:val="22"/>
          <w:szCs w:val="22"/>
          <w:lang w:eastAsia="en-US"/>
        </w:rPr>
        <w:t>importo da recuperare nei confronti del Contraente/Assicurato;</w:t>
      </w:r>
    </w:p>
    <w:p w14:paraId="68B5367C" w14:textId="17524E6D" w:rsidR="004F6288"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Pr>
          <w:rFonts w:ascii="Calibri" w:eastAsia="Calibri" w:hAnsi="Calibri" w:cs="Times New Roman"/>
          <w:snapToGrid w:val="0"/>
          <w:sz w:val="22"/>
          <w:szCs w:val="22"/>
          <w:lang w:eastAsia="en-US"/>
        </w:rPr>
        <w:t>Il Contraente/Assicurato si impegna a provvedere al pagamento di quanto do</w:t>
      </w:r>
      <w:r w:rsidR="004D62CC">
        <w:rPr>
          <w:rFonts w:ascii="Calibri" w:eastAsia="Calibri" w:hAnsi="Calibri" w:cs="Times New Roman"/>
          <w:snapToGrid w:val="0"/>
          <w:sz w:val="22"/>
          <w:szCs w:val="22"/>
          <w:lang w:eastAsia="en-US"/>
        </w:rPr>
        <w:t xml:space="preserve">vuto a titolo di rimborso entro </w:t>
      </w:r>
      <w:r>
        <w:rPr>
          <w:rFonts w:ascii="Calibri" w:eastAsia="Calibri" w:hAnsi="Calibri" w:cs="Times New Roman"/>
          <w:snapToGrid w:val="0"/>
          <w:sz w:val="22"/>
          <w:szCs w:val="22"/>
          <w:lang w:eastAsia="en-US"/>
        </w:rPr>
        <w:t>60 giorni dalla richiesta scritta da parte della Società.</w:t>
      </w:r>
    </w:p>
    <w:p w14:paraId="0AF82158" w14:textId="77777777" w:rsidR="004F6288" w:rsidRPr="00DA7FFE" w:rsidRDefault="004F6288" w:rsidP="004F6288">
      <w:pPr>
        <w:widowControl w:val="0"/>
        <w:autoSpaceDE w:val="0"/>
        <w:autoSpaceDN w:val="0"/>
        <w:adjustRightInd w:val="0"/>
        <w:spacing w:after="0" w:line="240" w:lineRule="auto"/>
        <w:rPr>
          <w:rFonts w:ascii="Calibri" w:eastAsia="Calibri" w:hAnsi="Calibri" w:cs="Times New Roman"/>
          <w:snapToGrid w:val="0"/>
          <w:sz w:val="22"/>
          <w:szCs w:val="22"/>
          <w:lang w:eastAsia="en-US"/>
        </w:rPr>
      </w:pPr>
      <w:r>
        <w:rPr>
          <w:rFonts w:ascii="Calibri" w:eastAsia="Calibri" w:hAnsi="Calibri" w:cs="Times New Roman"/>
          <w:snapToGrid w:val="0"/>
          <w:sz w:val="22"/>
          <w:szCs w:val="22"/>
          <w:lang w:eastAsia="en-US"/>
        </w:rPr>
        <w:t xml:space="preserve">Qualora la polizza dovesse essere disdettata per qualunque motivo prima della scadenza contrattuale, gli iimporti di cui sopra verranno richiesti dalla Società in data successiva alla quietanza e liquidazione di ogni </w:t>
      </w:r>
      <w:r w:rsidRPr="00DA7FFE">
        <w:rPr>
          <w:rFonts w:ascii="Calibri" w:eastAsia="Calibri" w:hAnsi="Calibri" w:cs="Times New Roman"/>
          <w:snapToGrid w:val="0"/>
          <w:sz w:val="22"/>
          <w:szCs w:val="22"/>
          <w:lang w:eastAsia="en-US"/>
        </w:rPr>
        <w:t>singolo danno ed il Contraente/Assicurato si impegna a provvedere al pagamento entro 30 giorni dalla richiesta.</w:t>
      </w:r>
    </w:p>
    <w:bookmarkEnd w:id="19"/>
    <w:p w14:paraId="7157B943" w14:textId="1B8351AC" w:rsidR="0039028C" w:rsidRDefault="0039028C" w:rsidP="001A462B">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p>
    <w:p w14:paraId="17E103A9" w14:textId="2E562B82" w:rsidR="00510FD7" w:rsidRDefault="00510FD7" w:rsidP="001A462B">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p>
    <w:p w14:paraId="3ACFEE26" w14:textId="55EFEC10" w:rsidR="00510FD7" w:rsidRDefault="00510FD7" w:rsidP="001A462B">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p>
    <w:p w14:paraId="70400DDB" w14:textId="77777777" w:rsidR="00510FD7" w:rsidRPr="00DA7FFE" w:rsidRDefault="00510FD7" w:rsidP="001A462B">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p>
    <w:p w14:paraId="4293582F" w14:textId="31C04056" w:rsidR="001A462B" w:rsidRPr="00DA7FFE" w:rsidRDefault="001A462B" w:rsidP="006B5966">
      <w:pPr>
        <w:pStyle w:val="Titolo2"/>
        <w:numPr>
          <w:ilvl w:val="0"/>
          <w:numId w:val="30"/>
        </w:numPr>
        <w:spacing w:before="0" w:after="0" w:line="240" w:lineRule="auto"/>
      </w:pPr>
      <w:r w:rsidRPr="00DA7FFE">
        <w:t xml:space="preserve">TERREMOTO, ESONDAZIONI, ALLUVIONI ED INONDAZIONI </w:t>
      </w:r>
    </w:p>
    <w:p w14:paraId="6FA7D899" w14:textId="77777777" w:rsidR="00EC1BA3" w:rsidRPr="00DA7FFE" w:rsidRDefault="001A462B" w:rsidP="00EC1BA3">
      <w:pPr>
        <w:pStyle w:val="Elenco2"/>
        <w:spacing w:after="0" w:line="240" w:lineRule="auto"/>
        <w:ind w:left="0" w:firstLine="1"/>
        <w:rPr>
          <w:rFonts w:asciiTheme="majorHAnsi" w:hAnsiTheme="majorHAnsi"/>
          <w:sz w:val="22"/>
          <w:szCs w:val="22"/>
        </w:rPr>
      </w:pPr>
      <w:r w:rsidRPr="00DA7FFE">
        <w:rPr>
          <w:rFonts w:asciiTheme="majorHAnsi" w:hAnsiTheme="majorHAnsi"/>
          <w:sz w:val="22"/>
          <w:szCs w:val="22"/>
        </w:rPr>
        <w:t xml:space="preserve">La garanzia comprende la responsabilità civile derivante all’Assicurato per i danni  derivanti da alluvioni, inondazioni, terremoti e calamità naturali in genere, aventi come causa un evento naturale. </w:t>
      </w:r>
      <w:r w:rsidR="00EC1BA3" w:rsidRPr="00DA7FFE">
        <w:rPr>
          <w:rFonts w:asciiTheme="majorHAnsi" w:hAnsiTheme="majorHAnsi"/>
          <w:sz w:val="22"/>
          <w:szCs w:val="22"/>
        </w:rPr>
        <w:t>La garanzia è prestata con i limiti e le franchigie indicati nella sezione Tabella Limiti di risarcimento.</w:t>
      </w:r>
    </w:p>
    <w:p w14:paraId="78DE5C08" w14:textId="483335E8" w:rsidR="00A35955" w:rsidRPr="00DA7FFE" w:rsidRDefault="00A35955" w:rsidP="00A35955">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cs="Arial"/>
          <w:sz w:val="22"/>
        </w:rPr>
      </w:pPr>
    </w:p>
    <w:p w14:paraId="265E578A" w14:textId="7D456D9F" w:rsidR="001A462B" w:rsidRPr="00DA7FFE" w:rsidRDefault="001A462B" w:rsidP="006B5966">
      <w:pPr>
        <w:pStyle w:val="Titolo2"/>
        <w:numPr>
          <w:ilvl w:val="0"/>
          <w:numId w:val="30"/>
        </w:numPr>
        <w:spacing w:before="0" w:after="0" w:line="240" w:lineRule="auto"/>
      </w:pPr>
      <w:r w:rsidRPr="00DA7FFE">
        <w:t xml:space="preserve">MASSIMALI , LIMITI DI RISARCIMENTO </w:t>
      </w:r>
      <w:r w:rsidR="00C84C16" w:rsidRPr="00DA7FFE">
        <w:t>E CALCOLO DEL PREMIO</w:t>
      </w:r>
    </w:p>
    <w:p w14:paraId="09DBEBFA" w14:textId="77777777" w:rsidR="00A0537A" w:rsidRPr="00DA7FFE" w:rsidRDefault="001A462B" w:rsidP="001B3DCA">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DA7FFE">
        <w:rPr>
          <w:rFonts w:asciiTheme="majorHAnsi" w:hAnsiTheme="majorHAnsi"/>
          <w:sz w:val="22"/>
          <w:szCs w:val="22"/>
        </w:rPr>
        <w:t>La Società, alle condizioni tutte della presente polizza, presta l’assicurazione fino alla concorrenza dei  massimali e con i limiti di risarcimento riportati in tabella. Rimane inteso che, fatte salve le garanzie sotto riportate, nessun altro limite, scoperto o franchigia potranno essere applicati alla liquidazione del danno. Nel caso di coesistenza di più livelli di franchigia, per unico sinistro, si applica la sola franchigia più elevata. Qualora fossero operanti più scoperti, verrà applicato solo quello più elevato; qualora lo scoperto sia concomitante  con una Franchigia, questa verrà considerata minimo assoluto.</w:t>
      </w:r>
      <w:r w:rsidR="00A0537A" w:rsidRPr="00DA7FFE">
        <w:rPr>
          <w:rFonts w:asciiTheme="majorHAnsi" w:hAnsiTheme="majorHAnsi"/>
          <w:sz w:val="22"/>
          <w:szCs w:val="22"/>
        </w:rPr>
        <w:t xml:space="preserve"> </w:t>
      </w:r>
    </w:p>
    <w:p w14:paraId="78CC27F7" w14:textId="0A995023" w:rsidR="001B3DCA" w:rsidRPr="00DA7FFE" w:rsidRDefault="000A780B" w:rsidP="001B3DCA">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DA7FFE">
        <w:rPr>
          <w:rFonts w:asciiTheme="majorHAnsi" w:hAnsiTheme="majorHAnsi"/>
          <w:sz w:val="22"/>
          <w:szCs w:val="22"/>
        </w:rPr>
        <w:t xml:space="preserve">Il premio dovuto dal </w:t>
      </w:r>
      <w:r w:rsidR="001A462B" w:rsidRPr="00DA7FFE">
        <w:rPr>
          <w:rFonts w:asciiTheme="majorHAnsi" w:hAnsiTheme="majorHAnsi"/>
          <w:sz w:val="22"/>
          <w:szCs w:val="22"/>
        </w:rPr>
        <w:t>Contraente viene calcolato come indicato di seguito</w:t>
      </w:r>
      <w:r w:rsidR="00C84C16" w:rsidRPr="00DA7FFE">
        <w:rPr>
          <w:rFonts w:asciiTheme="majorHAnsi" w:hAnsiTheme="majorHAnsi"/>
          <w:sz w:val="22"/>
          <w:szCs w:val="22"/>
        </w:rPr>
        <w:t>.</w:t>
      </w:r>
    </w:p>
    <w:p w14:paraId="364A16E3" w14:textId="77777777" w:rsidR="00733B98" w:rsidRPr="00DA7FFE" w:rsidRDefault="00733B98" w:rsidP="00AC453A">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3"/>
        <w:gridCol w:w="4678"/>
      </w:tblGrid>
      <w:tr w:rsidR="00F25C77" w:rsidRPr="00DA7FFE" w14:paraId="67D52EF9" w14:textId="77777777" w:rsidTr="0059411E">
        <w:tc>
          <w:tcPr>
            <w:tcW w:w="9851" w:type="dxa"/>
            <w:gridSpan w:val="2"/>
          </w:tcPr>
          <w:p w14:paraId="117C47A5" w14:textId="40AD7B82" w:rsidR="00F25C77" w:rsidRPr="00510FD7" w:rsidRDefault="00F25C77" w:rsidP="00F25C77">
            <w:pPr>
              <w:pStyle w:val="Testonormale3"/>
              <w:rPr>
                <w:rFonts w:ascii="Tahoma" w:hAnsi="Tahoma"/>
              </w:rPr>
            </w:pPr>
            <w:r w:rsidRPr="00510FD7">
              <w:rPr>
                <w:rFonts w:asciiTheme="majorHAnsi" w:eastAsiaTheme="minorEastAsia" w:hAnsiTheme="majorHAnsi" w:cstheme="minorBidi"/>
                <w:b/>
                <w:sz w:val="24"/>
                <w:szCs w:val="22"/>
              </w:rPr>
              <w:t xml:space="preserve"> Tabella Massimali </w:t>
            </w:r>
          </w:p>
        </w:tc>
      </w:tr>
      <w:tr w:rsidR="009C086A" w:rsidRPr="00DA7FFE" w14:paraId="6FDAE022" w14:textId="77777777" w:rsidTr="0059411E">
        <w:tc>
          <w:tcPr>
            <w:tcW w:w="5173" w:type="dxa"/>
          </w:tcPr>
          <w:p w14:paraId="44707C3A" w14:textId="77777777" w:rsidR="009C086A" w:rsidRPr="00510FD7" w:rsidRDefault="009C086A" w:rsidP="0059411E">
            <w:pPr>
              <w:pStyle w:val="Testonormale3"/>
              <w:rPr>
                <w:rFonts w:ascii="Tahoma" w:hAnsi="Tahoma"/>
                <w:b/>
              </w:rPr>
            </w:pPr>
            <w:r w:rsidRPr="00510FD7">
              <w:rPr>
                <w:rFonts w:ascii="Tahoma" w:hAnsi="Tahoma"/>
                <w:b/>
              </w:rPr>
              <w:t>Responsabilità Civile verso Terzi :</w:t>
            </w:r>
          </w:p>
        </w:tc>
        <w:tc>
          <w:tcPr>
            <w:tcW w:w="4678" w:type="dxa"/>
          </w:tcPr>
          <w:p w14:paraId="2A5A938A" w14:textId="5FAFCC2C" w:rsidR="009C086A" w:rsidRPr="00510FD7" w:rsidRDefault="00F25C77" w:rsidP="00E657AB">
            <w:pPr>
              <w:pStyle w:val="Testonormale3"/>
              <w:rPr>
                <w:rFonts w:ascii="Tahoma" w:hAnsi="Tahoma"/>
              </w:rPr>
            </w:pPr>
            <w:r w:rsidRPr="00510FD7">
              <w:rPr>
                <w:rFonts w:ascii="Tahoma" w:hAnsi="Tahoma"/>
              </w:rPr>
              <w:t xml:space="preserve">€ </w:t>
            </w:r>
            <w:r w:rsidR="00BC561E" w:rsidRPr="00510FD7">
              <w:rPr>
                <w:rFonts w:ascii="Tahoma" w:hAnsi="Tahoma"/>
              </w:rPr>
              <w:t>5.000</w:t>
            </w:r>
            <w:r w:rsidR="00E657AB" w:rsidRPr="00510FD7">
              <w:rPr>
                <w:rFonts w:ascii="Tahoma" w:hAnsi="Tahoma"/>
              </w:rPr>
              <w:t>.000,00</w:t>
            </w:r>
            <w:r w:rsidR="009C086A" w:rsidRPr="00510FD7">
              <w:rPr>
                <w:rFonts w:ascii="Tahoma" w:hAnsi="Tahoma"/>
              </w:rPr>
              <w:t>.= per ogni sinistro, con il limite di</w:t>
            </w:r>
          </w:p>
        </w:tc>
      </w:tr>
      <w:tr w:rsidR="009C086A" w:rsidRPr="00DA7FFE" w14:paraId="265B6651" w14:textId="77777777" w:rsidTr="0059411E">
        <w:tc>
          <w:tcPr>
            <w:tcW w:w="5173" w:type="dxa"/>
          </w:tcPr>
          <w:p w14:paraId="3AD571BC" w14:textId="77777777" w:rsidR="009C086A" w:rsidRPr="00510FD7" w:rsidRDefault="009C086A" w:rsidP="0059411E">
            <w:pPr>
              <w:pStyle w:val="Testonormale3"/>
              <w:rPr>
                <w:rFonts w:ascii="Tahoma" w:hAnsi="Tahoma"/>
              </w:rPr>
            </w:pPr>
          </w:p>
        </w:tc>
        <w:tc>
          <w:tcPr>
            <w:tcW w:w="4678" w:type="dxa"/>
          </w:tcPr>
          <w:p w14:paraId="29791D07" w14:textId="2A507409" w:rsidR="009C086A" w:rsidRPr="00510FD7" w:rsidRDefault="009C086A" w:rsidP="006B5966">
            <w:pPr>
              <w:pStyle w:val="Testonormale3"/>
              <w:rPr>
                <w:rFonts w:ascii="Tahoma" w:hAnsi="Tahoma"/>
              </w:rPr>
            </w:pPr>
            <w:r w:rsidRPr="00510FD7">
              <w:rPr>
                <w:rFonts w:ascii="Tahoma" w:hAnsi="Tahoma"/>
              </w:rPr>
              <w:t xml:space="preserve">€ </w:t>
            </w:r>
            <w:r w:rsidR="00BC561E" w:rsidRPr="00510FD7">
              <w:rPr>
                <w:rFonts w:ascii="Tahoma" w:hAnsi="Tahoma"/>
              </w:rPr>
              <w:t xml:space="preserve">5.000.000,00.= </w:t>
            </w:r>
            <w:r w:rsidRPr="00510FD7">
              <w:rPr>
                <w:rFonts w:ascii="Tahoma" w:hAnsi="Tahoma"/>
              </w:rPr>
              <w:t>per ogni persona lesa e</w:t>
            </w:r>
          </w:p>
        </w:tc>
      </w:tr>
      <w:tr w:rsidR="009C086A" w:rsidRPr="0039028C" w14:paraId="5BAF0FFA" w14:textId="77777777" w:rsidTr="0059411E">
        <w:tc>
          <w:tcPr>
            <w:tcW w:w="5173" w:type="dxa"/>
          </w:tcPr>
          <w:p w14:paraId="1B7103ED" w14:textId="77777777" w:rsidR="009C086A" w:rsidRPr="00510FD7" w:rsidRDefault="009C086A" w:rsidP="0059411E">
            <w:pPr>
              <w:pStyle w:val="Testonormale3"/>
              <w:rPr>
                <w:rFonts w:ascii="Tahoma" w:hAnsi="Tahoma"/>
              </w:rPr>
            </w:pPr>
          </w:p>
        </w:tc>
        <w:tc>
          <w:tcPr>
            <w:tcW w:w="4678" w:type="dxa"/>
          </w:tcPr>
          <w:p w14:paraId="59B04E0C" w14:textId="35895F9F" w:rsidR="009C086A" w:rsidRPr="00510FD7" w:rsidRDefault="009C086A" w:rsidP="006B5966">
            <w:pPr>
              <w:pStyle w:val="Testonormale3"/>
              <w:rPr>
                <w:rFonts w:ascii="Tahoma" w:hAnsi="Tahoma"/>
              </w:rPr>
            </w:pPr>
            <w:r w:rsidRPr="00510FD7">
              <w:rPr>
                <w:rFonts w:ascii="Tahoma" w:hAnsi="Tahoma"/>
              </w:rPr>
              <w:t xml:space="preserve">€ </w:t>
            </w:r>
            <w:r w:rsidR="00BC561E" w:rsidRPr="00510FD7">
              <w:rPr>
                <w:rFonts w:ascii="Tahoma" w:hAnsi="Tahoma"/>
              </w:rPr>
              <w:t xml:space="preserve">5.000.000,00.= </w:t>
            </w:r>
            <w:r w:rsidRPr="00510FD7">
              <w:rPr>
                <w:rFonts w:ascii="Tahoma" w:hAnsi="Tahoma"/>
              </w:rPr>
              <w:t>per danni a cose</w:t>
            </w:r>
          </w:p>
        </w:tc>
      </w:tr>
      <w:tr w:rsidR="009C086A" w:rsidRPr="0039028C" w14:paraId="7E5BB620" w14:textId="77777777" w:rsidTr="0059411E">
        <w:tc>
          <w:tcPr>
            <w:tcW w:w="5173" w:type="dxa"/>
          </w:tcPr>
          <w:p w14:paraId="6604E00E" w14:textId="77777777" w:rsidR="009C086A" w:rsidRPr="00510FD7" w:rsidRDefault="009C086A" w:rsidP="0059411E">
            <w:pPr>
              <w:pStyle w:val="Testonormale3"/>
              <w:rPr>
                <w:rFonts w:ascii="Tahoma" w:hAnsi="Tahoma"/>
                <w:b/>
              </w:rPr>
            </w:pPr>
            <w:r w:rsidRPr="00510FD7">
              <w:rPr>
                <w:rFonts w:ascii="Tahoma" w:hAnsi="Tahoma"/>
                <w:b/>
              </w:rPr>
              <w:t>Responsabilità Civile verso i Prestatori di Lavoro :</w:t>
            </w:r>
          </w:p>
        </w:tc>
        <w:tc>
          <w:tcPr>
            <w:tcW w:w="4678" w:type="dxa"/>
          </w:tcPr>
          <w:p w14:paraId="64146B0D" w14:textId="3C06EDEE" w:rsidR="009C086A" w:rsidRPr="00510FD7" w:rsidRDefault="009C086A" w:rsidP="006B5966">
            <w:pPr>
              <w:pStyle w:val="Testonormale3"/>
              <w:rPr>
                <w:rFonts w:ascii="Tahoma" w:hAnsi="Tahoma"/>
              </w:rPr>
            </w:pPr>
            <w:r w:rsidRPr="00510FD7">
              <w:rPr>
                <w:rFonts w:ascii="Tahoma" w:hAnsi="Tahoma"/>
              </w:rPr>
              <w:t xml:space="preserve">€ </w:t>
            </w:r>
            <w:r w:rsidR="00BC561E" w:rsidRPr="00510FD7">
              <w:rPr>
                <w:rFonts w:ascii="Tahoma" w:hAnsi="Tahoma"/>
              </w:rPr>
              <w:t>5.000.000,00.=</w:t>
            </w:r>
            <w:r w:rsidRPr="00510FD7">
              <w:rPr>
                <w:rFonts w:ascii="Tahoma" w:hAnsi="Tahoma"/>
              </w:rPr>
              <w:t>.= per ogni sinistro, con il limite di</w:t>
            </w:r>
          </w:p>
        </w:tc>
      </w:tr>
      <w:tr w:rsidR="009C086A" w:rsidRPr="0039028C" w14:paraId="64BB21DF" w14:textId="77777777" w:rsidTr="0059411E">
        <w:tc>
          <w:tcPr>
            <w:tcW w:w="5173" w:type="dxa"/>
          </w:tcPr>
          <w:p w14:paraId="1F66D2C0" w14:textId="77777777" w:rsidR="009C086A" w:rsidRPr="00510FD7" w:rsidRDefault="009C086A" w:rsidP="0059411E">
            <w:pPr>
              <w:pStyle w:val="Testonormale3"/>
              <w:rPr>
                <w:rFonts w:ascii="Tahoma" w:hAnsi="Tahoma"/>
              </w:rPr>
            </w:pPr>
          </w:p>
        </w:tc>
        <w:tc>
          <w:tcPr>
            <w:tcW w:w="4678" w:type="dxa"/>
          </w:tcPr>
          <w:p w14:paraId="46AFE398" w14:textId="4D9D0F24" w:rsidR="009C086A" w:rsidRPr="00510FD7" w:rsidRDefault="009C086A" w:rsidP="00E657AB">
            <w:pPr>
              <w:pStyle w:val="Testonormale3"/>
              <w:rPr>
                <w:rFonts w:ascii="Tahoma" w:hAnsi="Tahoma"/>
              </w:rPr>
            </w:pPr>
            <w:r w:rsidRPr="00510FD7">
              <w:rPr>
                <w:rFonts w:ascii="Tahoma" w:hAnsi="Tahoma"/>
              </w:rPr>
              <w:t>€</w:t>
            </w:r>
            <w:r w:rsidR="00BC561E" w:rsidRPr="00510FD7">
              <w:rPr>
                <w:rFonts w:ascii="Tahoma" w:hAnsi="Tahoma"/>
              </w:rPr>
              <w:t xml:space="preserve"> </w:t>
            </w:r>
            <w:r w:rsidR="00713F34" w:rsidRPr="00510FD7">
              <w:rPr>
                <w:rFonts w:ascii="Tahoma" w:hAnsi="Tahoma"/>
              </w:rPr>
              <w:t>2</w:t>
            </w:r>
            <w:r w:rsidR="00BC561E" w:rsidRPr="00510FD7">
              <w:rPr>
                <w:rFonts w:ascii="Tahoma" w:hAnsi="Tahoma"/>
              </w:rPr>
              <w:t>.</w:t>
            </w:r>
            <w:r w:rsidR="00802F4F" w:rsidRPr="00510FD7">
              <w:rPr>
                <w:rFonts w:ascii="Tahoma" w:hAnsi="Tahoma"/>
              </w:rPr>
              <w:t>5</w:t>
            </w:r>
            <w:r w:rsidR="00BC561E" w:rsidRPr="00510FD7">
              <w:rPr>
                <w:rFonts w:ascii="Tahoma" w:hAnsi="Tahoma"/>
              </w:rPr>
              <w:t>0</w:t>
            </w:r>
            <w:r w:rsidR="00E657AB" w:rsidRPr="00510FD7">
              <w:rPr>
                <w:rFonts w:ascii="Tahoma" w:hAnsi="Tahoma"/>
              </w:rPr>
              <w:t>0.000</w:t>
            </w:r>
            <w:r w:rsidRPr="00510FD7">
              <w:rPr>
                <w:rFonts w:ascii="Tahoma" w:hAnsi="Tahoma"/>
              </w:rPr>
              <w:t>,00.= per persona lesa.</w:t>
            </w:r>
          </w:p>
        </w:tc>
      </w:tr>
      <w:tr w:rsidR="00F25C77" w:rsidRPr="0039028C" w14:paraId="33467451" w14:textId="77777777" w:rsidTr="0059411E">
        <w:tc>
          <w:tcPr>
            <w:tcW w:w="9851" w:type="dxa"/>
            <w:gridSpan w:val="2"/>
          </w:tcPr>
          <w:p w14:paraId="77D4A18C" w14:textId="7C50A298" w:rsidR="00F25C77" w:rsidRPr="004249FF" w:rsidRDefault="00F25C77" w:rsidP="00E657AB">
            <w:pPr>
              <w:pStyle w:val="Testonormale3"/>
              <w:rPr>
                <w:rFonts w:ascii="Tahoma" w:hAnsi="Tahoma"/>
              </w:rPr>
            </w:pPr>
            <w:r w:rsidRPr="004249FF">
              <w:rPr>
                <w:rFonts w:ascii="Tahoma" w:hAnsi="Tahoma"/>
              </w:rPr>
              <w:t xml:space="preserve">In caso di sinistro che interessi contemporaneamente  le garanzie R.C.T. ed R.C.O., l’esposizione massima della Società non potrà </w:t>
            </w:r>
            <w:r w:rsidRPr="00510FD7">
              <w:rPr>
                <w:rFonts w:ascii="Tahoma" w:hAnsi="Tahoma"/>
              </w:rPr>
              <w:t xml:space="preserve">superare € </w:t>
            </w:r>
            <w:r w:rsidR="00BC561E" w:rsidRPr="00510FD7">
              <w:rPr>
                <w:rFonts w:ascii="Tahoma" w:hAnsi="Tahoma"/>
              </w:rPr>
              <w:t>8.000.000,00</w:t>
            </w:r>
          </w:p>
        </w:tc>
      </w:tr>
    </w:tbl>
    <w:p w14:paraId="23B16C7F" w14:textId="77777777" w:rsidR="009C086A" w:rsidRPr="0039028C" w:rsidRDefault="009C086A" w:rsidP="009C086A">
      <w:pPr>
        <w:rPr>
          <w:highlight w:val="yellow"/>
        </w:r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9"/>
        <w:gridCol w:w="956"/>
        <w:gridCol w:w="2107"/>
        <w:gridCol w:w="2275"/>
      </w:tblGrid>
      <w:tr w:rsidR="00F25C77" w:rsidRPr="00510FD7" w14:paraId="62A08F60" w14:textId="77777777" w:rsidTr="0059411E">
        <w:tc>
          <w:tcPr>
            <w:tcW w:w="9597" w:type="dxa"/>
            <w:gridSpan w:val="4"/>
          </w:tcPr>
          <w:p w14:paraId="2512F07C" w14:textId="7AC0BF1C" w:rsidR="00F25C77" w:rsidRPr="00510FD7" w:rsidRDefault="00F25C77" w:rsidP="00F25C77">
            <w:pPr>
              <w:spacing w:after="0" w:line="240" w:lineRule="auto"/>
              <w:jc w:val="left"/>
              <w:rPr>
                <w:rFonts w:asciiTheme="majorHAnsi" w:hAnsiTheme="majorHAnsi"/>
                <w:b/>
                <w:sz w:val="22"/>
                <w:szCs w:val="22"/>
              </w:rPr>
            </w:pPr>
            <w:r w:rsidRPr="00510FD7">
              <w:rPr>
                <w:rFonts w:asciiTheme="majorHAnsi" w:hAnsiTheme="majorHAnsi"/>
                <w:b/>
                <w:sz w:val="24"/>
                <w:szCs w:val="22"/>
              </w:rPr>
              <w:t>Tabella Limiti di risarcimento – scoperti e franchigie</w:t>
            </w:r>
            <w:r w:rsidR="008A5D07" w:rsidRPr="00510FD7">
              <w:rPr>
                <w:rFonts w:asciiTheme="majorHAnsi" w:hAnsiTheme="majorHAnsi"/>
                <w:b/>
                <w:sz w:val="24"/>
                <w:szCs w:val="22"/>
              </w:rPr>
              <w:t>/SIR</w:t>
            </w:r>
            <w:r w:rsidRPr="00510FD7">
              <w:rPr>
                <w:rFonts w:asciiTheme="majorHAnsi" w:hAnsiTheme="majorHAnsi"/>
                <w:b/>
                <w:sz w:val="24"/>
                <w:szCs w:val="22"/>
              </w:rPr>
              <w:t xml:space="preserve"> </w:t>
            </w:r>
          </w:p>
        </w:tc>
      </w:tr>
      <w:tr w:rsidR="006F60B4" w:rsidRPr="00510FD7" w14:paraId="2BE95A30" w14:textId="77777777" w:rsidTr="005C1665">
        <w:tc>
          <w:tcPr>
            <w:tcW w:w="4259" w:type="dxa"/>
          </w:tcPr>
          <w:p w14:paraId="67FCCA2A" w14:textId="7918CD75" w:rsidR="006F60B4" w:rsidRPr="00510FD7" w:rsidRDefault="00F24761" w:rsidP="00025FD3">
            <w:pPr>
              <w:spacing w:after="0" w:line="240" w:lineRule="auto"/>
              <w:jc w:val="center"/>
              <w:rPr>
                <w:rFonts w:asciiTheme="majorHAnsi" w:hAnsiTheme="majorHAnsi"/>
                <w:b/>
                <w:sz w:val="22"/>
                <w:szCs w:val="22"/>
              </w:rPr>
            </w:pPr>
            <w:r w:rsidRPr="00510FD7">
              <w:rPr>
                <w:rFonts w:asciiTheme="majorHAnsi" w:hAnsiTheme="majorHAnsi"/>
                <w:b/>
                <w:sz w:val="22"/>
                <w:szCs w:val="22"/>
              </w:rPr>
              <w:t>Garanzia</w:t>
            </w:r>
          </w:p>
        </w:tc>
        <w:tc>
          <w:tcPr>
            <w:tcW w:w="956" w:type="dxa"/>
          </w:tcPr>
          <w:p w14:paraId="67E499FA" w14:textId="77777777" w:rsidR="006F60B4" w:rsidRPr="00510FD7" w:rsidRDefault="006F60B4" w:rsidP="00025FD3">
            <w:pPr>
              <w:spacing w:after="0" w:line="240" w:lineRule="auto"/>
              <w:jc w:val="center"/>
              <w:rPr>
                <w:rFonts w:asciiTheme="majorHAnsi" w:hAnsiTheme="majorHAnsi"/>
                <w:b/>
                <w:sz w:val="22"/>
                <w:szCs w:val="22"/>
              </w:rPr>
            </w:pPr>
            <w:r w:rsidRPr="00510FD7">
              <w:rPr>
                <w:rFonts w:asciiTheme="majorHAnsi" w:hAnsiTheme="majorHAnsi"/>
                <w:b/>
                <w:sz w:val="22"/>
                <w:szCs w:val="22"/>
              </w:rPr>
              <w:t>Scoperto</w:t>
            </w:r>
          </w:p>
        </w:tc>
        <w:tc>
          <w:tcPr>
            <w:tcW w:w="2107" w:type="dxa"/>
          </w:tcPr>
          <w:p w14:paraId="47F3FB2A" w14:textId="497E8600" w:rsidR="006F60B4" w:rsidRPr="00510FD7" w:rsidRDefault="006F60B4" w:rsidP="00074755">
            <w:pPr>
              <w:spacing w:after="0" w:line="240" w:lineRule="auto"/>
              <w:jc w:val="center"/>
              <w:rPr>
                <w:rFonts w:asciiTheme="majorHAnsi" w:hAnsiTheme="majorHAnsi"/>
                <w:b/>
                <w:sz w:val="22"/>
                <w:szCs w:val="22"/>
              </w:rPr>
            </w:pPr>
            <w:r w:rsidRPr="00510FD7">
              <w:rPr>
                <w:rFonts w:asciiTheme="majorHAnsi" w:hAnsiTheme="majorHAnsi"/>
                <w:b/>
                <w:sz w:val="22"/>
                <w:szCs w:val="22"/>
              </w:rPr>
              <w:t>Franchigia</w:t>
            </w:r>
            <w:r w:rsidR="006B5966" w:rsidRPr="00510FD7">
              <w:rPr>
                <w:rFonts w:asciiTheme="majorHAnsi" w:hAnsiTheme="majorHAnsi"/>
                <w:b/>
                <w:sz w:val="22"/>
                <w:szCs w:val="22"/>
              </w:rPr>
              <w:t xml:space="preserve"> / Franchigia SIR</w:t>
            </w:r>
            <w:r w:rsidR="00504B7D" w:rsidRPr="00510FD7">
              <w:rPr>
                <w:rFonts w:asciiTheme="majorHAnsi" w:hAnsiTheme="majorHAnsi"/>
                <w:b/>
                <w:sz w:val="22"/>
                <w:szCs w:val="22"/>
              </w:rPr>
              <w:t xml:space="preserve"> </w:t>
            </w:r>
          </w:p>
        </w:tc>
        <w:tc>
          <w:tcPr>
            <w:tcW w:w="2275" w:type="dxa"/>
          </w:tcPr>
          <w:p w14:paraId="75F750F2" w14:textId="071F24CA" w:rsidR="006F60B4" w:rsidRPr="00510FD7" w:rsidRDefault="006F60B4" w:rsidP="00025FD3">
            <w:pPr>
              <w:spacing w:after="0" w:line="240" w:lineRule="auto"/>
              <w:jc w:val="center"/>
              <w:rPr>
                <w:rFonts w:asciiTheme="majorHAnsi" w:hAnsiTheme="majorHAnsi"/>
                <w:b/>
                <w:sz w:val="22"/>
                <w:szCs w:val="22"/>
              </w:rPr>
            </w:pPr>
            <w:r w:rsidRPr="00510FD7">
              <w:rPr>
                <w:rFonts w:asciiTheme="majorHAnsi" w:hAnsiTheme="majorHAnsi"/>
                <w:b/>
                <w:sz w:val="22"/>
                <w:szCs w:val="22"/>
              </w:rPr>
              <w:t xml:space="preserve">Massimo </w:t>
            </w:r>
            <w:r w:rsidR="00244472" w:rsidRPr="00510FD7">
              <w:rPr>
                <w:rFonts w:asciiTheme="majorHAnsi" w:hAnsiTheme="majorHAnsi"/>
                <w:b/>
                <w:sz w:val="22"/>
                <w:szCs w:val="22"/>
              </w:rPr>
              <w:t>Risarcimento</w:t>
            </w:r>
          </w:p>
        </w:tc>
      </w:tr>
      <w:tr w:rsidR="006F60B4" w:rsidRPr="00510FD7" w14:paraId="10E40834" w14:textId="77777777" w:rsidTr="005C1665">
        <w:tc>
          <w:tcPr>
            <w:tcW w:w="4259" w:type="dxa"/>
          </w:tcPr>
          <w:p w14:paraId="3235AA19" w14:textId="2A5C9553" w:rsidR="006F60B4" w:rsidRPr="00510FD7" w:rsidRDefault="006F60B4" w:rsidP="00025FD3">
            <w:pPr>
              <w:spacing w:after="0" w:line="240" w:lineRule="auto"/>
              <w:rPr>
                <w:rFonts w:asciiTheme="majorHAnsi" w:hAnsiTheme="majorHAnsi"/>
                <w:sz w:val="22"/>
                <w:szCs w:val="22"/>
              </w:rPr>
            </w:pPr>
            <w:r w:rsidRPr="00510FD7">
              <w:rPr>
                <w:rFonts w:asciiTheme="majorHAnsi" w:hAnsiTheme="majorHAnsi"/>
                <w:sz w:val="22"/>
                <w:szCs w:val="22"/>
              </w:rPr>
              <w:t>Ogni e qualsiasi danno</w:t>
            </w:r>
            <w:r w:rsidR="00244472" w:rsidRPr="00510FD7">
              <w:rPr>
                <w:rFonts w:asciiTheme="majorHAnsi" w:hAnsiTheme="majorHAnsi"/>
                <w:sz w:val="22"/>
                <w:szCs w:val="22"/>
              </w:rPr>
              <w:t xml:space="preserve"> RCT </w:t>
            </w:r>
          </w:p>
        </w:tc>
        <w:tc>
          <w:tcPr>
            <w:tcW w:w="956" w:type="dxa"/>
          </w:tcPr>
          <w:p w14:paraId="4FCB3F92" w14:textId="29E1C2E3" w:rsidR="006F60B4" w:rsidRPr="00510FD7" w:rsidRDefault="00244472" w:rsidP="00025FD3">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4352B09C" w14:textId="2B748460" w:rsidR="006F60B4" w:rsidRPr="00510FD7" w:rsidRDefault="00510FD7" w:rsidP="00E63EAF">
            <w:pPr>
              <w:spacing w:after="0" w:line="240" w:lineRule="auto"/>
              <w:jc w:val="right"/>
              <w:rPr>
                <w:rFonts w:asciiTheme="majorHAnsi" w:hAnsiTheme="majorHAnsi"/>
                <w:sz w:val="22"/>
                <w:szCs w:val="22"/>
              </w:rPr>
            </w:pPr>
            <w:r w:rsidRPr="00510FD7">
              <w:rPr>
                <w:rFonts w:asciiTheme="majorHAnsi" w:hAnsiTheme="majorHAnsi"/>
                <w:sz w:val="22"/>
                <w:szCs w:val="22"/>
              </w:rPr>
              <w:t>€ 50</w:t>
            </w:r>
            <w:r w:rsidR="00F9279C" w:rsidRPr="00510FD7">
              <w:rPr>
                <w:rFonts w:asciiTheme="majorHAnsi" w:hAnsiTheme="majorHAnsi"/>
                <w:sz w:val="22"/>
                <w:szCs w:val="22"/>
              </w:rPr>
              <w:t>0</w:t>
            </w:r>
            <w:r w:rsidRPr="00510FD7">
              <w:rPr>
                <w:rFonts w:asciiTheme="majorHAnsi" w:hAnsiTheme="majorHAnsi"/>
                <w:sz w:val="22"/>
                <w:szCs w:val="22"/>
              </w:rPr>
              <w:t>,00</w:t>
            </w:r>
          </w:p>
        </w:tc>
        <w:tc>
          <w:tcPr>
            <w:tcW w:w="2275" w:type="dxa"/>
          </w:tcPr>
          <w:p w14:paraId="564E3214" w14:textId="531546DC" w:rsidR="006F60B4" w:rsidRPr="00510FD7" w:rsidRDefault="00244472" w:rsidP="00025FD3">
            <w:pPr>
              <w:spacing w:after="0" w:line="240" w:lineRule="auto"/>
              <w:jc w:val="right"/>
              <w:rPr>
                <w:rFonts w:asciiTheme="majorHAnsi" w:hAnsiTheme="majorHAnsi"/>
                <w:sz w:val="22"/>
                <w:szCs w:val="22"/>
              </w:rPr>
            </w:pPr>
            <w:r w:rsidRPr="00510FD7">
              <w:rPr>
                <w:rFonts w:asciiTheme="majorHAnsi" w:hAnsiTheme="majorHAnsi"/>
                <w:sz w:val="22"/>
                <w:szCs w:val="22"/>
              </w:rPr>
              <w:t>I massimali RCT</w:t>
            </w:r>
            <w:r w:rsidR="006F60B4" w:rsidRPr="00510FD7">
              <w:rPr>
                <w:rFonts w:asciiTheme="majorHAnsi" w:hAnsiTheme="majorHAnsi"/>
                <w:sz w:val="22"/>
                <w:szCs w:val="22"/>
              </w:rPr>
              <w:t xml:space="preserve"> di </w:t>
            </w:r>
            <w:r w:rsidR="00F4565C" w:rsidRPr="00510FD7">
              <w:rPr>
                <w:rFonts w:asciiTheme="majorHAnsi" w:hAnsiTheme="majorHAnsi"/>
                <w:sz w:val="22"/>
                <w:szCs w:val="22"/>
              </w:rPr>
              <w:t>polizza</w:t>
            </w:r>
          </w:p>
        </w:tc>
      </w:tr>
      <w:tr w:rsidR="00244472" w:rsidRPr="00510FD7" w14:paraId="41F9DEB6" w14:textId="77777777" w:rsidTr="005C1665">
        <w:tc>
          <w:tcPr>
            <w:tcW w:w="4259" w:type="dxa"/>
          </w:tcPr>
          <w:p w14:paraId="6B698179" w14:textId="154C08C1" w:rsidR="00244472" w:rsidRPr="00510FD7" w:rsidRDefault="00244472" w:rsidP="00025FD3">
            <w:pPr>
              <w:spacing w:after="0" w:line="240" w:lineRule="auto"/>
              <w:rPr>
                <w:rFonts w:asciiTheme="majorHAnsi" w:hAnsiTheme="majorHAnsi"/>
                <w:sz w:val="22"/>
                <w:szCs w:val="22"/>
              </w:rPr>
            </w:pPr>
            <w:r w:rsidRPr="00510FD7">
              <w:rPr>
                <w:rFonts w:asciiTheme="majorHAnsi" w:hAnsiTheme="majorHAnsi"/>
                <w:sz w:val="22"/>
                <w:szCs w:val="22"/>
              </w:rPr>
              <w:t>Ogni e qualsiasi danno RCO</w:t>
            </w:r>
          </w:p>
        </w:tc>
        <w:tc>
          <w:tcPr>
            <w:tcW w:w="956" w:type="dxa"/>
          </w:tcPr>
          <w:p w14:paraId="4998EF6D" w14:textId="20F8A364" w:rsidR="00244472" w:rsidRPr="00510FD7" w:rsidRDefault="00244472" w:rsidP="00025FD3">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0B25F4CE" w14:textId="6C51F6A1" w:rsidR="00244472" w:rsidRPr="00510FD7" w:rsidRDefault="00244472" w:rsidP="00025FD3">
            <w:pPr>
              <w:spacing w:after="0" w:line="240" w:lineRule="auto"/>
              <w:jc w:val="right"/>
              <w:rPr>
                <w:rFonts w:asciiTheme="majorHAnsi" w:hAnsiTheme="majorHAnsi"/>
                <w:sz w:val="22"/>
                <w:szCs w:val="22"/>
              </w:rPr>
            </w:pPr>
            <w:r w:rsidRPr="00510FD7">
              <w:rPr>
                <w:rFonts w:asciiTheme="majorHAnsi" w:hAnsiTheme="majorHAnsi"/>
                <w:sz w:val="22"/>
                <w:szCs w:val="22"/>
              </w:rPr>
              <w:t>nessun</w:t>
            </w:r>
            <w:r w:rsidR="00965574" w:rsidRPr="00510FD7">
              <w:rPr>
                <w:rFonts w:asciiTheme="majorHAnsi" w:hAnsiTheme="majorHAnsi"/>
                <w:sz w:val="22"/>
                <w:szCs w:val="22"/>
              </w:rPr>
              <w:t>a</w:t>
            </w:r>
          </w:p>
        </w:tc>
        <w:tc>
          <w:tcPr>
            <w:tcW w:w="2275" w:type="dxa"/>
          </w:tcPr>
          <w:p w14:paraId="4A2D2BE5" w14:textId="732E2263" w:rsidR="00244472" w:rsidRPr="00510FD7" w:rsidRDefault="00244472" w:rsidP="00025FD3">
            <w:pPr>
              <w:spacing w:after="0" w:line="240" w:lineRule="auto"/>
              <w:jc w:val="right"/>
              <w:rPr>
                <w:rFonts w:asciiTheme="majorHAnsi" w:hAnsiTheme="majorHAnsi"/>
                <w:sz w:val="22"/>
                <w:szCs w:val="22"/>
              </w:rPr>
            </w:pPr>
            <w:r w:rsidRPr="00510FD7">
              <w:rPr>
                <w:rFonts w:asciiTheme="majorHAnsi" w:hAnsiTheme="majorHAnsi"/>
                <w:sz w:val="22"/>
                <w:szCs w:val="22"/>
              </w:rPr>
              <w:t xml:space="preserve">I massimali RCO di </w:t>
            </w:r>
            <w:r w:rsidR="00F4565C" w:rsidRPr="00510FD7">
              <w:rPr>
                <w:rFonts w:asciiTheme="majorHAnsi" w:hAnsiTheme="majorHAnsi"/>
                <w:sz w:val="22"/>
                <w:szCs w:val="22"/>
              </w:rPr>
              <w:t>polizza</w:t>
            </w:r>
          </w:p>
        </w:tc>
      </w:tr>
      <w:tr w:rsidR="00EF5721" w:rsidRPr="00510FD7" w14:paraId="14DFA0F2" w14:textId="77777777" w:rsidTr="005C1665">
        <w:tc>
          <w:tcPr>
            <w:tcW w:w="4259" w:type="dxa"/>
          </w:tcPr>
          <w:p w14:paraId="1C5B4DBB" w14:textId="14AAB639"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 xml:space="preserve"> Danno biologico nell’ambito RCO</w:t>
            </w:r>
          </w:p>
        </w:tc>
        <w:tc>
          <w:tcPr>
            <w:tcW w:w="956" w:type="dxa"/>
          </w:tcPr>
          <w:p w14:paraId="75C1CA89" w14:textId="1DB16417"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2683CE2D" w14:textId="5C0C3140"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€ 2.500,00</w:t>
            </w:r>
          </w:p>
        </w:tc>
        <w:tc>
          <w:tcPr>
            <w:tcW w:w="2275" w:type="dxa"/>
          </w:tcPr>
          <w:p w14:paraId="2989571C" w14:textId="70D6C3EB"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xml:space="preserve">Massimali di polizza </w:t>
            </w:r>
          </w:p>
        </w:tc>
      </w:tr>
      <w:tr w:rsidR="00EF5721" w:rsidRPr="00510FD7" w14:paraId="1A55B657" w14:textId="77777777" w:rsidTr="005C1665">
        <w:tc>
          <w:tcPr>
            <w:tcW w:w="4259" w:type="dxa"/>
          </w:tcPr>
          <w:p w14:paraId="5B36338B" w14:textId="5A0F65F0"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Committenza auto</w:t>
            </w:r>
          </w:p>
        </w:tc>
        <w:tc>
          <w:tcPr>
            <w:tcW w:w="956" w:type="dxa"/>
          </w:tcPr>
          <w:p w14:paraId="49644718" w14:textId="03F0DFF2"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27083744" w14:textId="79ACEBA3"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013CF37D" w14:textId="09887E07"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€ 500.000,00</w:t>
            </w:r>
          </w:p>
        </w:tc>
      </w:tr>
      <w:tr w:rsidR="00EF5721" w:rsidRPr="00510FD7" w14:paraId="175CE9BE" w14:textId="77777777" w:rsidTr="005C1665">
        <w:tc>
          <w:tcPr>
            <w:tcW w:w="4259" w:type="dxa"/>
          </w:tcPr>
          <w:p w14:paraId="6540D65C" w14:textId="1BC687CC"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Utilizzo veicoli del contraente</w:t>
            </w:r>
          </w:p>
        </w:tc>
        <w:tc>
          <w:tcPr>
            <w:tcW w:w="956" w:type="dxa"/>
          </w:tcPr>
          <w:p w14:paraId="036C79F4" w14:textId="4ACBFA9D"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738F3E6F" w14:textId="0B9488BA"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595B1C63" w14:textId="3C784298"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€ 500.000,00</w:t>
            </w:r>
          </w:p>
        </w:tc>
      </w:tr>
      <w:tr w:rsidR="00EF5721" w:rsidRPr="00510FD7" w14:paraId="7E0F574F" w14:textId="77777777" w:rsidTr="005C1665">
        <w:tc>
          <w:tcPr>
            <w:tcW w:w="4259" w:type="dxa"/>
          </w:tcPr>
          <w:p w14:paraId="627FE774" w14:textId="2A546E42"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Carrelli impianti e macchine operatrici</w:t>
            </w:r>
          </w:p>
        </w:tc>
        <w:tc>
          <w:tcPr>
            <w:tcW w:w="956" w:type="dxa"/>
          </w:tcPr>
          <w:p w14:paraId="5FDF2747" w14:textId="0E5A3F9E"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0EF2BC57" w14:textId="37DB3F11"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11301E84" w14:textId="3F8E3CD5"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€ 500.000,00</w:t>
            </w:r>
          </w:p>
        </w:tc>
      </w:tr>
      <w:tr w:rsidR="00EF5721" w:rsidRPr="00510FD7" w14:paraId="5948F7AC" w14:textId="77777777" w:rsidTr="005C1665">
        <w:tc>
          <w:tcPr>
            <w:tcW w:w="4259" w:type="dxa"/>
          </w:tcPr>
          <w:p w14:paraId="2D957C18" w14:textId="42169A56"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Mezzi di trasporto no</w:t>
            </w:r>
            <w:r w:rsidR="00B222A9" w:rsidRPr="00510FD7">
              <w:rPr>
                <w:rFonts w:asciiTheme="majorHAnsi" w:hAnsiTheme="majorHAnsi"/>
                <w:sz w:val="22"/>
                <w:szCs w:val="22"/>
              </w:rPr>
              <w:t>n a motore</w:t>
            </w:r>
          </w:p>
        </w:tc>
        <w:tc>
          <w:tcPr>
            <w:tcW w:w="956" w:type="dxa"/>
          </w:tcPr>
          <w:p w14:paraId="5AC66B13" w14:textId="37473710"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0906A740" w14:textId="6EEA58BB"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5F4AF294" w14:textId="4B9E6DE1"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€ 500.000,00</w:t>
            </w:r>
          </w:p>
        </w:tc>
      </w:tr>
      <w:tr w:rsidR="00EF5721" w:rsidRPr="00510FD7" w14:paraId="0EB0F48F" w14:textId="77777777" w:rsidTr="005C1665">
        <w:tc>
          <w:tcPr>
            <w:tcW w:w="4259" w:type="dxa"/>
          </w:tcPr>
          <w:p w14:paraId="0EE97AB4" w14:textId="3B6BD445"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Autoveicoli, motoclicli e ciclomotori dei dipendenti</w:t>
            </w:r>
            <w:r w:rsidRPr="00510FD7">
              <w:rPr>
                <w:rFonts w:asciiTheme="majorHAnsi" w:hAnsiTheme="majorHAnsi"/>
                <w:sz w:val="22"/>
                <w:szCs w:val="22"/>
              </w:rPr>
              <w:tab/>
            </w:r>
          </w:p>
        </w:tc>
        <w:tc>
          <w:tcPr>
            <w:tcW w:w="956" w:type="dxa"/>
          </w:tcPr>
          <w:p w14:paraId="2E150A2F" w14:textId="0A3D2D10"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783468CA" w14:textId="3B1A022E"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0DA504AC" w14:textId="0D8180AA"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€ 500.000,00</w:t>
            </w:r>
          </w:p>
        </w:tc>
      </w:tr>
      <w:tr w:rsidR="00EF5721" w:rsidRPr="00510FD7" w14:paraId="7C43E983" w14:textId="77777777" w:rsidTr="005C1665">
        <w:tc>
          <w:tcPr>
            <w:tcW w:w="4259" w:type="dxa"/>
          </w:tcPr>
          <w:p w14:paraId="35A2BCA9" w14:textId="0D3F9F22"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Danni a mezzi sotto carico e scarico</w:t>
            </w:r>
          </w:p>
        </w:tc>
        <w:tc>
          <w:tcPr>
            <w:tcW w:w="956" w:type="dxa"/>
          </w:tcPr>
          <w:p w14:paraId="3F2C6767" w14:textId="585B8382"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2587A340" w14:textId="7930C1D7"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5F8E9701" w14:textId="6B949124"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€ 250.000,00</w:t>
            </w:r>
          </w:p>
        </w:tc>
      </w:tr>
      <w:tr w:rsidR="00EF5721" w:rsidRPr="00510FD7" w14:paraId="76184F7A" w14:textId="77777777" w:rsidTr="005C1665">
        <w:tc>
          <w:tcPr>
            <w:tcW w:w="4259" w:type="dxa"/>
          </w:tcPr>
          <w:p w14:paraId="546232DC" w14:textId="0A04056A"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Apparecchiature in comodato d’uso</w:t>
            </w:r>
          </w:p>
        </w:tc>
        <w:tc>
          <w:tcPr>
            <w:tcW w:w="956" w:type="dxa"/>
          </w:tcPr>
          <w:p w14:paraId="56460DE4" w14:textId="49D0F5F5"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588FDA37" w14:textId="528CAC9F"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21B34986" w14:textId="25CD030B"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xml:space="preserve">€ </w:t>
            </w:r>
            <w:r w:rsidR="00862195" w:rsidRPr="00510FD7">
              <w:rPr>
                <w:rFonts w:asciiTheme="majorHAnsi" w:hAnsiTheme="majorHAnsi"/>
                <w:sz w:val="22"/>
                <w:szCs w:val="22"/>
              </w:rPr>
              <w:t>250</w:t>
            </w:r>
            <w:r w:rsidRPr="00510FD7">
              <w:rPr>
                <w:rFonts w:asciiTheme="majorHAnsi" w:hAnsiTheme="majorHAnsi"/>
                <w:sz w:val="22"/>
                <w:szCs w:val="22"/>
              </w:rPr>
              <w:t>.000,00</w:t>
            </w:r>
          </w:p>
        </w:tc>
      </w:tr>
      <w:tr w:rsidR="00EF5721" w:rsidRPr="00510FD7" w14:paraId="6B632D69" w14:textId="77777777" w:rsidTr="005C1665">
        <w:tc>
          <w:tcPr>
            <w:tcW w:w="4259" w:type="dxa"/>
          </w:tcPr>
          <w:p w14:paraId="1DADE532" w14:textId="49B16AA7"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Danni a cose di proprietà di dipendenti ed amministratori</w:t>
            </w:r>
          </w:p>
        </w:tc>
        <w:tc>
          <w:tcPr>
            <w:tcW w:w="956" w:type="dxa"/>
          </w:tcPr>
          <w:p w14:paraId="333E7BF7" w14:textId="707888C6"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7F269389" w14:textId="6ACFD0E1"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05F6E2B0" w14:textId="408FE692"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xml:space="preserve">€ </w:t>
            </w:r>
            <w:r w:rsidR="00862195" w:rsidRPr="00510FD7">
              <w:rPr>
                <w:rFonts w:asciiTheme="majorHAnsi" w:hAnsiTheme="majorHAnsi"/>
                <w:sz w:val="22"/>
                <w:szCs w:val="22"/>
              </w:rPr>
              <w:t>250</w:t>
            </w:r>
            <w:r w:rsidRPr="00510FD7">
              <w:rPr>
                <w:rFonts w:asciiTheme="majorHAnsi" w:hAnsiTheme="majorHAnsi"/>
                <w:sz w:val="22"/>
                <w:szCs w:val="22"/>
              </w:rPr>
              <w:t>.000,00</w:t>
            </w:r>
          </w:p>
        </w:tc>
      </w:tr>
      <w:tr w:rsidR="006B5966" w:rsidRPr="00510FD7" w14:paraId="69818632" w14:textId="77777777" w:rsidTr="005C1665">
        <w:trPr>
          <w:trHeight w:val="362"/>
        </w:trPr>
        <w:tc>
          <w:tcPr>
            <w:tcW w:w="4259" w:type="dxa"/>
          </w:tcPr>
          <w:p w14:paraId="1F20787C" w14:textId="23736ADF" w:rsidR="006B5966" w:rsidRPr="00510FD7" w:rsidRDefault="006B5966" w:rsidP="00E65B8B">
            <w:pPr>
              <w:spacing w:after="0" w:line="240" w:lineRule="auto"/>
              <w:rPr>
                <w:rFonts w:asciiTheme="majorHAnsi" w:hAnsiTheme="majorHAnsi"/>
                <w:sz w:val="22"/>
                <w:szCs w:val="22"/>
              </w:rPr>
            </w:pPr>
            <w:r w:rsidRPr="00510FD7">
              <w:rPr>
                <w:rFonts w:asciiTheme="majorHAnsi" w:hAnsiTheme="majorHAnsi"/>
                <w:sz w:val="22"/>
                <w:szCs w:val="22"/>
              </w:rPr>
              <w:t xml:space="preserve">Danni alle cose di terzi </w:t>
            </w:r>
          </w:p>
        </w:tc>
        <w:tc>
          <w:tcPr>
            <w:tcW w:w="956" w:type="dxa"/>
          </w:tcPr>
          <w:p w14:paraId="3BBAFB1F" w14:textId="77777777" w:rsidR="006B5966" w:rsidRPr="00510FD7" w:rsidRDefault="006B5966" w:rsidP="009D30A8">
            <w:pPr>
              <w:spacing w:after="0" w:line="240" w:lineRule="auto"/>
              <w:jc w:val="center"/>
              <w:rPr>
                <w:rFonts w:asciiTheme="majorHAnsi" w:hAnsiTheme="majorHAnsi"/>
                <w:sz w:val="22"/>
                <w:szCs w:val="22"/>
              </w:rPr>
            </w:pPr>
            <w:r w:rsidRPr="00510FD7">
              <w:rPr>
                <w:rFonts w:asciiTheme="majorHAnsi" w:hAnsiTheme="majorHAnsi"/>
                <w:sz w:val="22"/>
                <w:szCs w:val="22"/>
              </w:rPr>
              <w:t>10%</w:t>
            </w:r>
          </w:p>
        </w:tc>
        <w:tc>
          <w:tcPr>
            <w:tcW w:w="2107" w:type="dxa"/>
          </w:tcPr>
          <w:p w14:paraId="0F40B872" w14:textId="7760F421" w:rsidR="006B5966" w:rsidRPr="00510FD7" w:rsidRDefault="00D25F05" w:rsidP="00E657AB">
            <w:pPr>
              <w:spacing w:after="0" w:line="240" w:lineRule="auto"/>
              <w:jc w:val="right"/>
              <w:rPr>
                <w:rFonts w:asciiTheme="majorHAnsi" w:hAnsiTheme="majorHAnsi"/>
                <w:sz w:val="22"/>
                <w:szCs w:val="22"/>
              </w:rPr>
            </w:pPr>
            <w:r w:rsidRPr="00510FD7">
              <w:rPr>
                <w:rFonts w:asciiTheme="majorHAnsi" w:hAnsiTheme="majorHAnsi"/>
                <w:sz w:val="22"/>
                <w:szCs w:val="22"/>
              </w:rPr>
              <w:t>minimo</w:t>
            </w:r>
            <w:r w:rsidR="006B5966" w:rsidRPr="00510FD7">
              <w:rPr>
                <w:rFonts w:asciiTheme="majorHAnsi" w:hAnsiTheme="majorHAnsi"/>
                <w:sz w:val="22"/>
                <w:szCs w:val="22"/>
              </w:rPr>
              <w:t xml:space="preserve"> € </w:t>
            </w:r>
            <w:r w:rsidR="00510FD7" w:rsidRPr="00510FD7">
              <w:rPr>
                <w:rFonts w:asciiTheme="majorHAnsi" w:hAnsiTheme="majorHAnsi"/>
                <w:sz w:val="22"/>
                <w:szCs w:val="22"/>
              </w:rPr>
              <w:t>1.0</w:t>
            </w:r>
            <w:r w:rsidR="005804D6" w:rsidRPr="00510FD7">
              <w:rPr>
                <w:rFonts w:asciiTheme="majorHAnsi" w:hAnsiTheme="majorHAnsi"/>
                <w:sz w:val="22"/>
                <w:szCs w:val="22"/>
              </w:rPr>
              <w:t>00,00</w:t>
            </w:r>
          </w:p>
        </w:tc>
        <w:tc>
          <w:tcPr>
            <w:tcW w:w="2275" w:type="dxa"/>
          </w:tcPr>
          <w:p w14:paraId="40F09B45" w14:textId="5196F32F" w:rsidR="006B5966" w:rsidRPr="00510FD7" w:rsidRDefault="006B5966" w:rsidP="00E657AB">
            <w:pPr>
              <w:spacing w:after="0" w:line="240" w:lineRule="auto"/>
              <w:jc w:val="right"/>
              <w:rPr>
                <w:rFonts w:asciiTheme="majorHAnsi" w:hAnsiTheme="majorHAnsi"/>
                <w:sz w:val="22"/>
                <w:szCs w:val="22"/>
              </w:rPr>
            </w:pPr>
            <w:r w:rsidRPr="00510FD7">
              <w:rPr>
                <w:rFonts w:asciiTheme="majorHAnsi" w:hAnsiTheme="majorHAnsi"/>
                <w:sz w:val="22"/>
                <w:szCs w:val="22"/>
              </w:rPr>
              <w:t xml:space="preserve">€ </w:t>
            </w:r>
            <w:r w:rsidR="00510FD7" w:rsidRPr="00510FD7">
              <w:rPr>
                <w:rFonts w:asciiTheme="majorHAnsi" w:hAnsiTheme="majorHAnsi"/>
                <w:sz w:val="22"/>
                <w:szCs w:val="22"/>
              </w:rPr>
              <w:t>20</w:t>
            </w:r>
            <w:r w:rsidR="000A780B" w:rsidRPr="00510FD7">
              <w:rPr>
                <w:rFonts w:asciiTheme="majorHAnsi" w:hAnsiTheme="majorHAnsi"/>
                <w:sz w:val="22"/>
                <w:szCs w:val="22"/>
              </w:rPr>
              <w:t>0.000,00</w:t>
            </w:r>
            <w:r w:rsidR="005804D6" w:rsidRPr="00510FD7">
              <w:rPr>
                <w:rFonts w:asciiTheme="majorHAnsi" w:hAnsiTheme="majorHAnsi"/>
                <w:sz w:val="22"/>
                <w:szCs w:val="22"/>
              </w:rPr>
              <w:t xml:space="preserve"> per sinistro ed anno</w:t>
            </w:r>
          </w:p>
        </w:tc>
      </w:tr>
      <w:tr w:rsidR="00510FD7" w:rsidRPr="00510FD7" w14:paraId="2F5EDED5" w14:textId="77777777" w:rsidTr="005C1665">
        <w:tc>
          <w:tcPr>
            <w:tcW w:w="4259" w:type="dxa"/>
          </w:tcPr>
          <w:p w14:paraId="601669F6" w14:textId="77777777" w:rsidR="00510FD7" w:rsidRPr="00510FD7" w:rsidRDefault="00510FD7" w:rsidP="00510FD7">
            <w:pPr>
              <w:spacing w:after="0" w:line="240" w:lineRule="auto"/>
              <w:rPr>
                <w:rFonts w:asciiTheme="majorHAnsi" w:hAnsiTheme="majorHAnsi"/>
                <w:sz w:val="22"/>
                <w:szCs w:val="22"/>
              </w:rPr>
            </w:pPr>
            <w:r w:rsidRPr="00510FD7">
              <w:rPr>
                <w:rFonts w:asciiTheme="majorHAnsi" w:hAnsiTheme="majorHAnsi"/>
                <w:sz w:val="22"/>
                <w:szCs w:val="22"/>
              </w:rPr>
              <w:t>Danni da interruzione e sospensione di attività</w:t>
            </w:r>
          </w:p>
        </w:tc>
        <w:tc>
          <w:tcPr>
            <w:tcW w:w="956" w:type="dxa"/>
          </w:tcPr>
          <w:p w14:paraId="56EBE173" w14:textId="77777777" w:rsidR="00510FD7" w:rsidRPr="00510FD7" w:rsidRDefault="00510FD7" w:rsidP="00510FD7">
            <w:pPr>
              <w:spacing w:after="0" w:line="240" w:lineRule="auto"/>
              <w:jc w:val="center"/>
              <w:rPr>
                <w:rFonts w:asciiTheme="majorHAnsi" w:hAnsiTheme="majorHAnsi"/>
                <w:sz w:val="22"/>
                <w:szCs w:val="22"/>
              </w:rPr>
            </w:pPr>
            <w:r w:rsidRPr="00510FD7">
              <w:rPr>
                <w:rFonts w:asciiTheme="majorHAnsi" w:hAnsiTheme="majorHAnsi"/>
                <w:sz w:val="22"/>
                <w:szCs w:val="22"/>
              </w:rPr>
              <w:t>10%</w:t>
            </w:r>
          </w:p>
        </w:tc>
        <w:tc>
          <w:tcPr>
            <w:tcW w:w="2107" w:type="dxa"/>
          </w:tcPr>
          <w:p w14:paraId="3234E5E0" w14:textId="6AFB6A29"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minimo € 1.000,00</w:t>
            </w:r>
          </w:p>
        </w:tc>
        <w:tc>
          <w:tcPr>
            <w:tcW w:w="2275" w:type="dxa"/>
          </w:tcPr>
          <w:p w14:paraId="326387D6" w14:textId="32923D1C"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€ 200.000,00 per sinistro ed anno</w:t>
            </w:r>
          </w:p>
        </w:tc>
      </w:tr>
      <w:tr w:rsidR="00510FD7" w:rsidRPr="00510FD7" w14:paraId="4AE80F98" w14:textId="77777777" w:rsidTr="005C1665">
        <w:tc>
          <w:tcPr>
            <w:tcW w:w="4259" w:type="dxa"/>
          </w:tcPr>
          <w:p w14:paraId="4A9D664F" w14:textId="77777777" w:rsidR="00510FD7" w:rsidRPr="00510FD7" w:rsidRDefault="00510FD7" w:rsidP="00510FD7">
            <w:pPr>
              <w:spacing w:after="0" w:line="240" w:lineRule="auto"/>
              <w:rPr>
                <w:rFonts w:asciiTheme="majorHAnsi" w:hAnsiTheme="majorHAnsi"/>
                <w:sz w:val="22"/>
                <w:szCs w:val="22"/>
              </w:rPr>
            </w:pPr>
            <w:r w:rsidRPr="00510FD7">
              <w:rPr>
                <w:rFonts w:asciiTheme="majorHAnsi" w:hAnsiTheme="majorHAnsi"/>
                <w:sz w:val="22"/>
                <w:szCs w:val="22"/>
              </w:rPr>
              <w:t>Danni da Furto</w:t>
            </w:r>
          </w:p>
        </w:tc>
        <w:tc>
          <w:tcPr>
            <w:tcW w:w="956" w:type="dxa"/>
          </w:tcPr>
          <w:p w14:paraId="136AB0FB" w14:textId="77777777" w:rsidR="00510FD7" w:rsidRPr="00510FD7" w:rsidRDefault="00510FD7" w:rsidP="00510FD7">
            <w:pPr>
              <w:spacing w:after="0" w:line="240" w:lineRule="auto"/>
              <w:jc w:val="center"/>
              <w:rPr>
                <w:rFonts w:asciiTheme="majorHAnsi" w:hAnsiTheme="majorHAnsi"/>
                <w:sz w:val="22"/>
                <w:szCs w:val="22"/>
              </w:rPr>
            </w:pPr>
            <w:r w:rsidRPr="00510FD7">
              <w:rPr>
                <w:rFonts w:asciiTheme="majorHAnsi" w:hAnsiTheme="majorHAnsi"/>
                <w:sz w:val="22"/>
                <w:szCs w:val="22"/>
              </w:rPr>
              <w:t>10%</w:t>
            </w:r>
          </w:p>
        </w:tc>
        <w:tc>
          <w:tcPr>
            <w:tcW w:w="2107" w:type="dxa"/>
          </w:tcPr>
          <w:p w14:paraId="7F143D36" w14:textId="7703ABAD"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minimo € 1.000,00</w:t>
            </w:r>
          </w:p>
        </w:tc>
        <w:tc>
          <w:tcPr>
            <w:tcW w:w="2275" w:type="dxa"/>
          </w:tcPr>
          <w:p w14:paraId="467D2B04" w14:textId="6A038287"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 xml:space="preserve"> € 50.000,00 per sinistro ed anno </w:t>
            </w:r>
          </w:p>
        </w:tc>
      </w:tr>
      <w:tr w:rsidR="00EF5721" w:rsidRPr="00510FD7" w14:paraId="6C2B788A" w14:textId="77777777" w:rsidTr="005C1665">
        <w:tc>
          <w:tcPr>
            <w:tcW w:w="4259" w:type="dxa"/>
          </w:tcPr>
          <w:p w14:paraId="56D20D2E" w14:textId="2F6921A5"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Mense/insegne</w:t>
            </w:r>
          </w:p>
        </w:tc>
        <w:tc>
          <w:tcPr>
            <w:tcW w:w="956" w:type="dxa"/>
          </w:tcPr>
          <w:p w14:paraId="53507740" w14:textId="04DBD946"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50FBAE69" w14:textId="7BBF2F44"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625EDC04" w14:textId="088B077D"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€ 250.000,00</w:t>
            </w:r>
          </w:p>
        </w:tc>
      </w:tr>
      <w:tr w:rsidR="00EF5721" w:rsidRPr="00510FD7" w14:paraId="4DAAF2AB" w14:textId="77777777" w:rsidTr="005C1665">
        <w:tc>
          <w:tcPr>
            <w:tcW w:w="4259" w:type="dxa"/>
          </w:tcPr>
          <w:p w14:paraId="4C6511FE" w14:textId="24227F8A" w:rsidR="00EF5721" w:rsidRPr="00510FD7" w:rsidRDefault="00EF5721" w:rsidP="00EF5721">
            <w:pPr>
              <w:spacing w:after="0" w:line="240" w:lineRule="auto"/>
              <w:rPr>
                <w:rFonts w:asciiTheme="majorHAnsi" w:hAnsiTheme="majorHAnsi"/>
                <w:sz w:val="22"/>
                <w:szCs w:val="22"/>
              </w:rPr>
            </w:pPr>
            <w:r w:rsidRPr="00510FD7">
              <w:rPr>
                <w:rFonts w:asciiTheme="majorHAnsi" w:hAnsiTheme="majorHAnsi"/>
                <w:sz w:val="22"/>
                <w:szCs w:val="22"/>
              </w:rPr>
              <w:t>Antenne, recinzioni</w:t>
            </w:r>
          </w:p>
        </w:tc>
        <w:tc>
          <w:tcPr>
            <w:tcW w:w="956" w:type="dxa"/>
          </w:tcPr>
          <w:p w14:paraId="5C7009A0" w14:textId="6B465EAD" w:rsidR="00EF5721" w:rsidRPr="00510FD7" w:rsidRDefault="00EF5721" w:rsidP="00EF5721">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512E1C7C" w14:textId="4082CFF2"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nessuna</w:t>
            </w:r>
          </w:p>
        </w:tc>
        <w:tc>
          <w:tcPr>
            <w:tcW w:w="2275" w:type="dxa"/>
          </w:tcPr>
          <w:p w14:paraId="7107A752" w14:textId="58FDCEFD" w:rsidR="00EF5721" w:rsidRPr="00510FD7" w:rsidRDefault="00EF5721" w:rsidP="00EF5721">
            <w:pPr>
              <w:spacing w:after="0" w:line="240" w:lineRule="auto"/>
              <w:jc w:val="right"/>
              <w:rPr>
                <w:rFonts w:asciiTheme="majorHAnsi" w:hAnsiTheme="majorHAnsi"/>
                <w:sz w:val="22"/>
                <w:szCs w:val="22"/>
              </w:rPr>
            </w:pPr>
            <w:r w:rsidRPr="00510FD7">
              <w:rPr>
                <w:rFonts w:asciiTheme="majorHAnsi" w:hAnsiTheme="majorHAnsi"/>
                <w:sz w:val="22"/>
                <w:szCs w:val="22"/>
              </w:rPr>
              <w:t>€ 250.000,00</w:t>
            </w:r>
          </w:p>
        </w:tc>
      </w:tr>
      <w:tr w:rsidR="005C1665" w:rsidRPr="00510FD7" w14:paraId="128184E2" w14:textId="77777777" w:rsidTr="005C1665">
        <w:tc>
          <w:tcPr>
            <w:tcW w:w="4259" w:type="dxa"/>
          </w:tcPr>
          <w:p w14:paraId="0E3FC773" w14:textId="77777777" w:rsidR="005C1665" w:rsidRPr="00510FD7" w:rsidRDefault="005C1665" w:rsidP="005C1665">
            <w:pPr>
              <w:spacing w:after="0" w:line="240" w:lineRule="auto"/>
              <w:rPr>
                <w:rFonts w:asciiTheme="majorHAnsi" w:hAnsiTheme="majorHAnsi"/>
                <w:sz w:val="22"/>
                <w:szCs w:val="22"/>
              </w:rPr>
            </w:pPr>
            <w:r w:rsidRPr="00510FD7">
              <w:rPr>
                <w:rFonts w:asciiTheme="majorHAnsi" w:hAnsiTheme="majorHAnsi"/>
                <w:sz w:val="22"/>
                <w:szCs w:val="22"/>
              </w:rPr>
              <w:t>Danni a condutture ed impianti sotterranei</w:t>
            </w:r>
          </w:p>
        </w:tc>
        <w:tc>
          <w:tcPr>
            <w:tcW w:w="956" w:type="dxa"/>
          </w:tcPr>
          <w:p w14:paraId="3FD34558" w14:textId="77777777" w:rsidR="005C1665" w:rsidRPr="00510FD7" w:rsidRDefault="005C1665" w:rsidP="005C1665">
            <w:pPr>
              <w:spacing w:after="0" w:line="240" w:lineRule="auto"/>
              <w:jc w:val="center"/>
              <w:rPr>
                <w:rFonts w:asciiTheme="majorHAnsi" w:hAnsiTheme="majorHAnsi"/>
                <w:sz w:val="22"/>
                <w:szCs w:val="22"/>
              </w:rPr>
            </w:pPr>
            <w:r w:rsidRPr="00510FD7">
              <w:rPr>
                <w:rFonts w:asciiTheme="majorHAnsi" w:hAnsiTheme="majorHAnsi"/>
                <w:sz w:val="22"/>
                <w:szCs w:val="22"/>
              </w:rPr>
              <w:t>10%</w:t>
            </w:r>
          </w:p>
        </w:tc>
        <w:tc>
          <w:tcPr>
            <w:tcW w:w="2107" w:type="dxa"/>
          </w:tcPr>
          <w:p w14:paraId="27180E26" w14:textId="55F5377F" w:rsidR="005C1665" w:rsidRPr="00510FD7" w:rsidRDefault="005C1665" w:rsidP="005C1665">
            <w:pPr>
              <w:spacing w:after="0" w:line="240" w:lineRule="auto"/>
              <w:jc w:val="right"/>
              <w:rPr>
                <w:rFonts w:asciiTheme="majorHAnsi" w:hAnsiTheme="majorHAnsi"/>
                <w:sz w:val="22"/>
                <w:szCs w:val="22"/>
              </w:rPr>
            </w:pPr>
            <w:r w:rsidRPr="00510FD7">
              <w:rPr>
                <w:rFonts w:asciiTheme="majorHAnsi" w:hAnsiTheme="majorHAnsi"/>
                <w:sz w:val="22"/>
                <w:szCs w:val="22"/>
              </w:rPr>
              <w:t xml:space="preserve">minimo € </w:t>
            </w:r>
            <w:r w:rsidR="005804D6" w:rsidRPr="00510FD7">
              <w:rPr>
                <w:rFonts w:asciiTheme="majorHAnsi" w:hAnsiTheme="majorHAnsi"/>
                <w:sz w:val="22"/>
                <w:szCs w:val="22"/>
              </w:rPr>
              <w:t>1.000</w:t>
            </w:r>
            <w:r w:rsidRPr="00510FD7">
              <w:rPr>
                <w:rFonts w:asciiTheme="majorHAnsi" w:hAnsiTheme="majorHAnsi"/>
                <w:sz w:val="22"/>
                <w:szCs w:val="22"/>
              </w:rPr>
              <w:t>,00</w:t>
            </w:r>
          </w:p>
        </w:tc>
        <w:tc>
          <w:tcPr>
            <w:tcW w:w="2275" w:type="dxa"/>
          </w:tcPr>
          <w:p w14:paraId="60E37EBA" w14:textId="7B3DB260" w:rsidR="005C1665" w:rsidRPr="00510FD7" w:rsidRDefault="005C1665" w:rsidP="005C1665">
            <w:pPr>
              <w:spacing w:after="0" w:line="240" w:lineRule="auto"/>
              <w:jc w:val="right"/>
              <w:rPr>
                <w:rFonts w:asciiTheme="majorHAnsi" w:hAnsiTheme="majorHAnsi"/>
                <w:sz w:val="22"/>
                <w:szCs w:val="22"/>
              </w:rPr>
            </w:pPr>
            <w:r w:rsidRPr="00510FD7">
              <w:rPr>
                <w:rFonts w:asciiTheme="majorHAnsi" w:hAnsiTheme="majorHAnsi"/>
                <w:sz w:val="22"/>
                <w:szCs w:val="22"/>
              </w:rPr>
              <w:t xml:space="preserve">€ </w:t>
            </w:r>
            <w:r w:rsidR="005804D6" w:rsidRPr="00510FD7">
              <w:rPr>
                <w:rFonts w:asciiTheme="majorHAnsi" w:hAnsiTheme="majorHAnsi"/>
                <w:sz w:val="22"/>
                <w:szCs w:val="22"/>
              </w:rPr>
              <w:t>10</w:t>
            </w:r>
            <w:r w:rsidRPr="00510FD7">
              <w:rPr>
                <w:rFonts w:asciiTheme="majorHAnsi" w:hAnsiTheme="majorHAnsi"/>
                <w:sz w:val="22"/>
                <w:szCs w:val="22"/>
              </w:rPr>
              <w:t>0.000,00</w:t>
            </w:r>
            <w:r w:rsidR="005804D6" w:rsidRPr="00510FD7">
              <w:rPr>
                <w:rFonts w:asciiTheme="majorHAnsi" w:hAnsiTheme="majorHAnsi"/>
                <w:sz w:val="22"/>
                <w:szCs w:val="22"/>
              </w:rPr>
              <w:t xml:space="preserve"> per sinistro ed anno</w:t>
            </w:r>
          </w:p>
        </w:tc>
      </w:tr>
      <w:tr w:rsidR="00510FD7" w:rsidRPr="00510FD7" w14:paraId="273A3229" w14:textId="77777777" w:rsidTr="005C1665">
        <w:tc>
          <w:tcPr>
            <w:tcW w:w="4259" w:type="dxa"/>
          </w:tcPr>
          <w:p w14:paraId="7399DBA2" w14:textId="77777777" w:rsidR="00510FD7" w:rsidRPr="00510FD7" w:rsidRDefault="00510FD7" w:rsidP="00510FD7">
            <w:pPr>
              <w:spacing w:after="0" w:line="240" w:lineRule="auto"/>
              <w:rPr>
                <w:rFonts w:asciiTheme="majorHAnsi" w:hAnsiTheme="majorHAnsi"/>
                <w:sz w:val="22"/>
                <w:szCs w:val="22"/>
              </w:rPr>
            </w:pPr>
            <w:r w:rsidRPr="00510FD7">
              <w:rPr>
                <w:rFonts w:asciiTheme="majorHAnsi" w:hAnsiTheme="majorHAnsi"/>
                <w:sz w:val="22"/>
                <w:szCs w:val="22"/>
              </w:rPr>
              <w:t xml:space="preserve">Danni a fabbricati da cedimento e franamento del terreno </w:t>
            </w:r>
          </w:p>
        </w:tc>
        <w:tc>
          <w:tcPr>
            <w:tcW w:w="956" w:type="dxa"/>
          </w:tcPr>
          <w:p w14:paraId="708BC3C5" w14:textId="77777777" w:rsidR="00510FD7" w:rsidRPr="00510FD7" w:rsidRDefault="00510FD7" w:rsidP="00510FD7">
            <w:pPr>
              <w:spacing w:after="0" w:line="240" w:lineRule="auto"/>
              <w:jc w:val="center"/>
              <w:rPr>
                <w:rFonts w:asciiTheme="majorHAnsi" w:hAnsiTheme="majorHAnsi"/>
                <w:sz w:val="22"/>
                <w:szCs w:val="22"/>
              </w:rPr>
            </w:pPr>
            <w:r w:rsidRPr="00510FD7">
              <w:rPr>
                <w:rFonts w:asciiTheme="majorHAnsi" w:hAnsiTheme="majorHAnsi"/>
                <w:sz w:val="22"/>
                <w:szCs w:val="22"/>
              </w:rPr>
              <w:t>10%</w:t>
            </w:r>
          </w:p>
        </w:tc>
        <w:tc>
          <w:tcPr>
            <w:tcW w:w="2107" w:type="dxa"/>
          </w:tcPr>
          <w:p w14:paraId="3CE24864" w14:textId="6E09EAF9"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minimo € 1.000,00</w:t>
            </w:r>
          </w:p>
        </w:tc>
        <w:tc>
          <w:tcPr>
            <w:tcW w:w="2275" w:type="dxa"/>
          </w:tcPr>
          <w:p w14:paraId="4FFFE67D" w14:textId="186A316A"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€ 150.000,00 per sinistro ed anno</w:t>
            </w:r>
          </w:p>
        </w:tc>
      </w:tr>
      <w:tr w:rsidR="00510FD7" w:rsidRPr="00510FD7" w14:paraId="59CC9732" w14:textId="77777777" w:rsidTr="005C1665">
        <w:tc>
          <w:tcPr>
            <w:tcW w:w="4259" w:type="dxa"/>
          </w:tcPr>
          <w:p w14:paraId="61CB5385" w14:textId="77777777" w:rsidR="00510FD7" w:rsidRPr="00510FD7" w:rsidRDefault="00510FD7" w:rsidP="00510FD7">
            <w:pPr>
              <w:spacing w:after="0" w:line="240" w:lineRule="auto"/>
              <w:rPr>
                <w:rFonts w:asciiTheme="majorHAnsi" w:hAnsiTheme="majorHAnsi"/>
                <w:sz w:val="22"/>
                <w:szCs w:val="22"/>
              </w:rPr>
            </w:pPr>
            <w:r w:rsidRPr="00510FD7">
              <w:rPr>
                <w:rFonts w:asciiTheme="majorHAnsi" w:hAnsiTheme="majorHAnsi"/>
                <w:sz w:val="22"/>
                <w:szCs w:val="22"/>
              </w:rPr>
              <w:t>Danni ad altre cose da cedimento e franamento del terreno</w:t>
            </w:r>
          </w:p>
        </w:tc>
        <w:tc>
          <w:tcPr>
            <w:tcW w:w="956" w:type="dxa"/>
          </w:tcPr>
          <w:p w14:paraId="504FF500" w14:textId="642D1589" w:rsidR="00510FD7" w:rsidRPr="00510FD7" w:rsidRDefault="00510FD7" w:rsidP="00510FD7">
            <w:pPr>
              <w:spacing w:after="0" w:line="240" w:lineRule="auto"/>
              <w:jc w:val="center"/>
              <w:rPr>
                <w:rFonts w:asciiTheme="majorHAnsi" w:hAnsiTheme="majorHAnsi"/>
                <w:sz w:val="22"/>
                <w:szCs w:val="22"/>
              </w:rPr>
            </w:pPr>
            <w:r w:rsidRPr="00510FD7">
              <w:rPr>
                <w:rFonts w:asciiTheme="majorHAnsi" w:hAnsiTheme="majorHAnsi"/>
                <w:sz w:val="22"/>
                <w:szCs w:val="22"/>
              </w:rPr>
              <w:t>10%</w:t>
            </w:r>
          </w:p>
        </w:tc>
        <w:tc>
          <w:tcPr>
            <w:tcW w:w="2107" w:type="dxa"/>
          </w:tcPr>
          <w:p w14:paraId="2676D91E" w14:textId="40178351"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minimo € 1.000,00</w:t>
            </w:r>
          </w:p>
        </w:tc>
        <w:tc>
          <w:tcPr>
            <w:tcW w:w="2275" w:type="dxa"/>
          </w:tcPr>
          <w:p w14:paraId="38741EC1" w14:textId="030B2FA1"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€ 150.000,00 per sinistro ed anno</w:t>
            </w:r>
          </w:p>
        </w:tc>
      </w:tr>
      <w:tr w:rsidR="004C1826" w:rsidRPr="00510FD7" w14:paraId="24280FAA" w14:textId="77777777" w:rsidTr="005C1665">
        <w:tc>
          <w:tcPr>
            <w:tcW w:w="4259" w:type="dxa"/>
          </w:tcPr>
          <w:p w14:paraId="0FD92728" w14:textId="65B05D2F" w:rsidR="004C1826" w:rsidRPr="00510FD7" w:rsidRDefault="004C1826" w:rsidP="005C1665">
            <w:pPr>
              <w:spacing w:after="0" w:line="240" w:lineRule="auto"/>
              <w:rPr>
                <w:rFonts w:asciiTheme="majorHAnsi" w:hAnsiTheme="majorHAnsi"/>
                <w:sz w:val="22"/>
                <w:szCs w:val="22"/>
              </w:rPr>
            </w:pPr>
            <w:r w:rsidRPr="00510FD7">
              <w:rPr>
                <w:rFonts w:asciiTheme="majorHAnsi" w:hAnsiTheme="majorHAnsi"/>
                <w:sz w:val="22"/>
                <w:szCs w:val="22"/>
              </w:rPr>
              <w:t>Responsabilità da Incendio</w:t>
            </w:r>
          </w:p>
        </w:tc>
        <w:tc>
          <w:tcPr>
            <w:tcW w:w="956" w:type="dxa"/>
          </w:tcPr>
          <w:p w14:paraId="18BFD837" w14:textId="4CA254AE" w:rsidR="004C1826" w:rsidRPr="00510FD7" w:rsidRDefault="004C1826" w:rsidP="005C1665">
            <w:pPr>
              <w:spacing w:after="0" w:line="240" w:lineRule="auto"/>
              <w:jc w:val="center"/>
              <w:rPr>
                <w:rFonts w:asciiTheme="majorHAnsi" w:hAnsiTheme="majorHAnsi"/>
                <w:sz w:val="22"/>
                <w:szCs w:val="22"/>
              </w:rPr>
            </w:pPr>
            <w:r w:rsidRPr="00510FD7">
              <w:rPr>
                <w:rFonts w:asciiTheme="majorHAnsi" w:hAnsiTheme="majorHAnsi"/>
                <w:sz w:val="22"/>
                <w:szCs w:val="22"/>
              </w:rPr>
              <w:t>nessuno</w:t>
            </w:r>
          </w:p>
        </w:tc>
        <w:tc>
          <w:tcPr>
            <w:tcW w:w="2107" w:type="dxa"/>
          </w:tcPr>
          <w:p w14:paraId="12D66FAE" w14:textId="137B6B2A" w:rsidR="004C1826" w:rsidRPr="00510FD7" w:rsidRDefault="00510FD7" w:rsidP="005C1665">
            <w:pPr>
              <w:spacing w:after="0" w:line="240" w:lineRule="auto"/>
              <w:jc w:val="right"/>
              <w:rPr>
                <w:rFonts w:asciiTheme="majorHAnsi" w:hAnsiTheme="majorHAnsi"/>
                <w:sz w:val="22"/>
                <w:szCs w:val="22"/>
              </w:rPr>
            </w:pPr>
            <w:r w:rsidRPr="00510FD7">
              <w:rPr>
                <w:rFonts w:asciiTheme="majorHAnsi" w:hAnsiTheme="majorHAnsi"/>
                <w:sz w:val="22"/>
                <w:szCs w:val="22"/>
              </w:rPr>
              <w:t>minimo € 1.000,00</w:t>
            </w:r>
          </w:p>
        </w:tc>
        <w:tc>
          <w:tcPr>
            <w:tcW w:w="2275" w:type="dxa"/>
          </w:tcPr>
          <w:p w14:paraId="47871471" w14:textId="26DA9590" w:rsidR="004C1826" w:rsidRPr="00510FD7" w:rsidRDefault="004C1826" w:rsidP="005C1665">
            <w:pPr>
              <w:spacing w:after="0" w:line="240" w:lineRule="auto"/>
              <w:jc w:val="right"/>
              <w:rPr>
                <w:rFonts w:asciiTheme="majorHAnsi" w:hAnsiTheme="majorHAnsi"/>
                <w:sz w:val="22"/>
                <w:szCs w:val="22"/>
              </w:rPr>
            </w:pPr>
            <w:r w:rsidRPr="00510FD7">
              <w:rPr>
                <w:rFonts w:asciiTheme="majorHAnsi" w:hAnsiTheme="majorHAnsi"/>
                <w:sz w:val="22"/>
                <w:szCs w:val="22"/>
              </w:rPr>
              <w:t xml:space="preserve">€ </w:t>
            </w:r>
            <w:r w:rsidR="00510FD7" w:rsidRPr="00510FD7">
              <w:rPr>
                <w:rFonts w:asciiTheme="majorHAnsi" w:hAnsiTheme="majorHAnsi"/>
                <w:sz w:val="22"/>
                <w:szCs w:val="22"/>
              </w:rPr>
              <w:t>5</w:t>
            </w:r>
            <w:r w:rsidR="005804D6" w:rsidRPr="00510FD7">
              <w:rPr>
                <w:rFonts w:asciiTheme="majorHAnsi" w:hAnsiTheme="majorHAnsi"/>
                <w:sz w:val="22"/>
                <w:szCs w:val="22"/>
              </w:rPr>
              <w:t xml:space="preserve">00.000,00 per sinistro ed anno </w:t>
            </w:r>
          </w:p>
        </w:tc>
      </w:tr>
      <w:tr w:rsidR="00510FD7" w:rsidRPr="00510FD7" w14:paraId="64310B33" w14:textId="77777777" w:rsidTr="005C1665">
        <w:tc>
          <w:tcPr>
            <w:tcW w:w="4259" w:type="dxa"/>
          </w:tcPr>
          <w:p w14:paraId="674C2020" w14:textId="1C08CF2D" w:rsidR="00510FD7" w:rsidRPr="00510FD7" w:rsidRDefault="00510FD7" w:rsidP="00510FD7">
            <w:pPr>
              <w:spacing w:after="0" w:line="240" w:lineRule="auto"/>
              <w:rPr>
                <w:rFonts w:asciiTheme="majorHAnsi" w:hAnsiTheme="majorHAnsi"/>
                <w:sz w:val="22"/>
                <w:szCs w:val="22"/>
              </w:rPr>
            </w:pPr>
            <w:r w:rsidRPr="00510FD7">
              <w:rPr>
                <w:rFonts w:asciiTheme="majorHAnsi" w:hAnsiTheme="majorHAnsi"/>
                <w:sz w:val="22"/>
                <w:szCs w:val="22"/>
              </w:rPr>
              <w:t>Fuoriuscita Fluidi</w:t>
            </w:r>
          </w:p>
        </w:tc>
        <w:tc>
          <w:tcPr>
            <w:tcW w:w="956" w:type="dxa"/>
          </w:tcPr>
          <w:p w14:paraId="6E7955DF" w14:textId="22D4B1C8" w:rsidR="00510FD7" w:rsidRPr="00510FD7" w:rsidRDefault="00510FD7" w:rsidP="00510FD7">
            <w:pPr>
              <w:spacing w:after="0" w:line="240" w:lineRule="auto"/>
              <w:jc w:val="center"/>
              <w:rPr>
                <w:rFonts w:asciiTheme="majorHAnsi" w:hAnsiTheme="majorHAnsi"/>
                <w:sz w:val="22"/>
                <w:szCs w:val="22"/>
              </w:rPr>
            </w:pPr>
            <w:r w:rsidRPr="00510FD7">
              <w:rPr>
                <w:rFonts w:asciiTheme="majorHAnsi" w:hAnsiTheme="majorHAnsi"/>
                <w:sz w:val="22"/>
                <w:szCs w:val="22"/>
              </w:rPr>
              <w:t>10%</w:t>
            </w:r>
          </w:p>
        </w:tc>
        <w:tc>
          <w:tcPr>
            <w:tcW w:w="2107" w:type="dxa"/>
          </w:tcPr>
          <w:p w14:paraId="3FE03B95" w14:textId="3FCB273C"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minimo € 1.000,00</w:t>
            </w:r>
          </w:p>
        </w:tc>
        <w:tc>
          <w:tcPr>
            <w:tcW w:w="2275" w:type="dxa"/>
          </w:tcPr>
          <w:p w14:paraId="185A8871" w14:textId="2355A0B8"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€ 150.000,00</w:t>
            </w:r>
          </w:p>
        </w:tc>
      </w:tr>
      <w:tr w:rsidR="00510FD7" w:rsidRPr="00510FD7" w14:paraId="1CD83225" w14:textId="77777777" w:rsidTr="005C1665">
        <w:tc>
          <w:tcPr>
            <w:tcW w:w="4259" w:type="dxa"/>
          </w:tcPr>
          <w:p w14:paraId="48878D8D" w14:textId="3C860F5D" w:rsidR="00510FD7" w:rsidRPr="00510FD7" w:rsidRDefault="00510FD7" w:rsidP="00510FD7">
            <w:pPr>
              <w:spacing w:after="0" w:line="240" w:lineRule="auto"/>
              <w:rPr>
                <w:rFonts w:asciiTheme="majorHAnsi" w:hAnsiTheme="majorHAnsi"/>
                <w:sz w:val="22"/>
                <w:szCs w:val="22"/>
              </w:rPr>
            </w:pPr>
            <w:r w:rsidRPr="00510FD7">
              <w:rPr>
                <w:rFonts w:asciiTheme="majorHAnsi" w:hAnsiTheme="majorHAnsi"/>
                <w:sz w:val="22"/>
                <w:szCs w:val="22"/>
              </w:rPr>
              <w:t>Ricerca e riparazione</w:t>
            </w:r>
          </w:p>
        </w:tc>
        <w:tc>
          <w:tcPr>
            <w:tcW w:w="956" w:type="dxa"/>
          </w:tcPr>
          <w:p w14:paraId="134E34E4" w14:textId="54B511DB" w:rsidR="00510FD7" w:rsidRPr="00510FD7" w:rsidRDefault="00510FD7" w:rsidP="00510FD7">
            <w:pPr>
              <w:spacing w:after="0" w:line="240" w:lineRule="auto"/>
              <w:jc w:val="center"/>
              <w:rPr>
                <w:rFonts w:asciiTheme="majorHAnsi" w:hAnsiTheme="majorHAnsi"/>
                <w:sz w:val="22"/>
                <w:szCs w:val="22"/>
              </w:rPr>
            </w:pPr>
            <w:r w:rsidRPr="00510FD7">
              <w:rPr>
                <w:rFonts w:asciiTheme="majorHAnsi" w:hAnsiTheme="majorHAnsi"/>
                <w:sz w:val="22"/>
                <w:szCs w:val="22"/>
              </w:rPr>
              <w:t>10%</w:t>
            </w:r>
          </w:p>
        </w:tc>
        <w:tc>
          <w:tcPr>
            <w:tcW w:w="2107" w:type="dxa"/>
          </w:tcPr>
          <w:p w14:paraId="3A4FBA10" w14:textId="59BB6ADD"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minimo € 1.000,00</w:t>
            </w:r>
          </w:p>
        </w:tc>
        <w:tc>
          <w:tcPr>
            <w:tcW w:w="2275" w:type="dxa"/>
          </w:tcPr>
          <w:p w14:paraId="1FA1CA3C" w14:textId="3BBC8EC6" w:rsidR="00510FD7" w:rsidRPr="00510FD7" w:rsidRDefault="00510FD7" w:rsidP="00510FD7">
            <w:pPr>
              <w:spacing w:after="0" w:line="240" w:lineRule="auto"/>
              <w:jc w:val="right"/>
              <w:rPr>
                <w:rFonts w:asciiTheme="majorHAnsi" w:hAnsiTheme="majorHAnsi"/>
                <w:sz w:val="22"/>
                <w:szCs w:val="22"/>
              </w:rPr>
            </w:pPr>
            <w:r w:rsidRPr="00510FD7">
              <w:rPr>
                <w:rFonts w:asciiTheme="majorHAnsi" w:hAnsiTheme="majorHAnsi"/>
                <w:sz w:val="22"/>
                <w:szCs w:val="22"/>
              </w:rPr>
              <w:t>€ 150.000,00</w:t>
            </w:r>
          </w:p>
        </w:tc>
      </w:tr>
      <w:tr w:rsidR="005C1665" w:rsidRPr="00510FD7" w14:paraId="146811C6" w14:textId="77777777" w:rsidTr="005C1665">
        <w:tc>
          <w:tcPr>
            <w:tcW w:w="4259" w:type="dxa"/>
            <w:tcBorders>
              <w:top w:val="single" w:sz="4" w:space="0" w:color="auto"/>
              <w:left w:val="single" w:sz="4" w:space="0" w:color="auto"/>
              <w:bottom w:val="single" w:sz="4" w:space="0" w:color="auto"/>
              <w:right w:val="single" w:sz="4" w:space="0" w:color="auto"/>
            </w:tcBorders>
          </w:tcPr>
          <w:p w14:paraId="61CF42B4" w14:textId="7C785FEC" w:rsidR="005C1665" w:rsidRPr="00510FD7" w:rsidRDefault="005C1665" w:rsidP="005C1665">
            <w:pPr>
              <w:spacing w:after="0" w:line="240" w:lineRule="auto"/>
              <w:rPr>
                <w:rFonts w:asciiTheme="majorHAnsi" w:hAnsiTheme="majorHAnsi"/>
                <w:sz w:val="22"/>
                <w:szCs w:val="22"/>
              </w:rPr>
            </w:pPr>
            <w:r w:rsidRPr="00510FD7">
              <w:rPr>
                <w:rFonts w:asciiTheme="majorHAnsi" w:hAnsiTheme="majorHAnsi"/>
                <w:sz w:val="22"/>
                <w:szCs w:val="22"/>
              </w:rPr>
              <w:t>Inquinamento accidentale</w:t>
            </w:r>
          </w:p>
        </w:tc>
        <w:tc>
          <w:tcPr>
            <w:tcW w:w="956" w:type="dxa"/>
            <w:tcBorders>
              <w:top w:val="single" w:sz="4" w:space="0" w:color="auto"/>
              <w:left w:val="single" w:sz="4" w:space="0" w:color="auto"/>
              <w:bottom w:val="single" w:sz="4" w:space="0" w:color="auto"/>
              <w:right w:val="single" w:sz="4" w:space="0" w:color="auto"/>
            </w:tcBorders>
          </w:tcPr>
          <w:p w14:paraId="673ECBBB" w14:textId="3104DC98" w:rsidR="005C1665" w:rsidRPr="00510FD7" w:rsidRDefault="005C1665" w:rsidP="005C1665">
            <w:pPr>
              <w:spacing w:after="0" w:line="240" w:lineRule="auto"/>
              <w:jc w:val="center"/>
              <w:rPr>
                <w:rFonts w:asciiTheme="majorHAnsi" w:hAnsiTheme="majorHAnsi"/>
                <w:sz w:val="22"/>
                <w:szCs w:val="22"/>
              </w:rPr>
            </w:pPr>
            <w:r w:rsidRPr="00510FD7">
              <w:rPr>
                <w:rFonts w:asciiTheme="majorHAnsi" w:hAnsiTheme="majorHAnsi"/>
                <w:sz w:val="22"/>
                <w:szCs w:val="22"/>
              </w:rPr>
              <w:t>10%</w:t>
            </w:r>
          </w:p>
        </w:tc>
        <w:tc>
          <w:tcPr>
            <w:tcW w:w="2107" w:type="dxa"/>
            <w:tcBorders>
              <w:top w:val="single" w:sz="4" w:space="0" w:color="auto"/>
              <w:left w:val="single" w:sz="4" w:space="0" w:color="auto"/>
              <w:bottom w:val="single" w:sz="4" w:space="0" w:color="auto"/>
              <w:right w:val="single" w:sz="4" w:space="0" w:color="auto"/>
            </w:tcBorders>
          </w:tcPr>
          <w:p w14:paraId="6F1AA4B0" w14:textId="4AABE0B4" w:rsidR="005C1665" w:rsidRPr="00510FD7" w:rsidRDefault="005C1665" w:rsidP="005C1665">
            <w:pPr>
              <w:spacing w:after="0" w:line="240" w:lineRule="auto"/>
              <w:jc w:val="right"/>
              <w:rPr>
                <w:rFonts w:asciiTheme="majorHAnsi" w:hAnsiTheme="majorHAnsi"/>
                <w:sz w:val="22"/>
                <w:szCs w:val="22"/>
              </w:rPr>
            </w:pPr>
            <w:r w:rsidRPr="00510FD7">
              <w:rPr>
                <w:rFonts w:asciiTheme="majorHAnsi" w:hAnsiTheme="majorHAnsi"/>
                <w:sz w:val="22"/>
                <w:szCs w:val="22"/>
              </w:rPr>
              <w:t>minimo € 5.000,00</w:t>
            </w:r>
          </w:p>
        </w:tc>
        <w:tc>
          <w:tcPr>
            <w:tcW w:w="2275" w:type="dxa"/>
            <w:tcBorders>
              <w:top w:val="single" w:sz="4" w:space="0" w:color="auto"/>
              <w:left w:val="single" w:sz="4" w:space="0" w:color="auto"/>
              <w:bottom w:val="single" w:sz="4" w:space="0" w:color="auto"/>
              <w:right w:val="single" w:sz="4" w:space="0" w:color="auto"/>
            </w:tcBorders>
          </w:tcPr>
          <w:p w14:paraId="6C2CF962" w14:textId="7BA29833" w:rsidR="005C1665" w:rsidRPr="00510FD7" w:rsidRDefault="00802F4F" w:rsidP="005C1665">
            <w:pPr>
              <w:spacing w:after="0" w:line="240" w:lineRule="auto"/>
              <w:jc w:val="right"/>
              <w:rPr>
                <w:rFonts w:asciiTheme="majorHAnsi" w:hAnsiTheme="majorHAnsi"/>
                <w:sz w:val="22"/>
                <w:szCs w:val="22"/>
              </w:rPr>
            </w:pPr>
            <w:r w:rsidRPr="00510FD7">
              <w:rPr>
                <w:rFonts w:asciiTheme="majorHAnsi" w:hAnsiTheme="majorHAnsi"/>
                <w:sz w:val="22"/>
                <w:szCs w:val="22"/>
              </w:rPr>
              <w:t xml:space="preserve">€ </w:t>
            </w:r>
            <w:r w:rsidR="002C4B7B" w:rsidRPr="00510FD7">
              <w:rPr>
                <w:rFonts w:asciiTheme="majorHAnsi" w:hAnsiTheme="majorHAnsi"/>
                <w:sz w:val="22"/>
                <w:szCs w:val="22"/>
              </w:rPr>
              <w:t>250</w:t>
            </w:r>
            <w:r w:rsidRPr="00510FD7">
              <w:rPr>
                <w:rFonts w:asciiTheme="majorHAnsi" w:hAnsiTheme="majorHAnsi"/>
                <w:sz w:val="22"/>
                <w:szCs w:val="22"/>
              </w:rPr>
              <w:t>.000,00</w:t>
            </w:r>
            <w:r w:rsidR="002C4B7B" w:rsidRPr="00510FD7">
              <w:rPr>
                <w:rFonts w:asciiTheme="majorHAnsi" w:hAnsiTheme="majorHAnsi"/>
                <w:sz w:val="22"/>
                <w:szCs w:val="22"/>
              </w:rPr>
              <w:t xml:space="preserve"> per sinistro ed anno</w:t>
            </w:r>
          </w:p>
        </w:tc>
      </w:tr>
      <w:tr w:rsidR="002C4B7B" w:rsidRPr="00510FD7" w14:paraId="06B045A3" w14:textId="77777777" w:rsidTr="005C1665">
        <w:tc>
          <w:tcPr>
            <w:tcW w:w="4259" w:type="dxa"/>
            <w:tcBorders>
              <w:top w:val="single" w:sz="4" w:space="0" w:color="auto"/>
              <w:left w:val="single" w:sz="4" w:space="0" w:color="auto"/>
              <w:bottom w:val="single" w:sz="4" w:space="0" w:color="auto"/>
              <w:right w:val="single" w:sz="4" w:space="0" w:color="auto"/>
            </w:tcBorders>
          </w:tcPr>
          <w:p w14:paraId="77B47161" w14:textId="77777777" w:rsidR="002C4B7B" w:rsidRPr="00510FD7" w:rsidRDefault="002C4B7B" w:rsidP="005C1665">
            <w:pPr>
              <w:spacing w:after="0" w:line="240" w:lineRule="auto"/>
              <w:rPr>
                <w:rFonts w:asciiTheme="majorHAnsi" w:hAnsiTheme="majorHAnsi"/>
                <w:sz w:val="22"/>
                <w:szCs w:val="22"/>
              </w:rPr>
            </w:pPr>
          </w:p>
        </w:tc>
        <w:tc>
          <w:tcPr>
            <w:tcW w:w="956" w:type="dxa"/>
            <w:tcBorders>
              <w:top w:val="single" w:sz="4" w:space="0" w:color="auto"/>
              <w:left w:val="single" w:sz="4" w:space="0" w:color="auto"/>
              <w:bottom w:val="single" w:sz="4" w:space="0" w:color="auto"/>
              <w:right w:val="single" w:sz="4" w:space="0" w:color="auto"/>
            </w:tcBorders>
          </w:tcPr>
          <w:p w14:paraId="606E971D" w14:textId="77777777" w:rsidR="002C4B7B" w:rsidRPr="00510FD7" w:rsidRDefault="002C4B7B" w:rsidP="005C1665">
            <w:pPr>
              <w:spacing w:after="0" w:line="240" w:lineRule="auto"/>
              <w:jc w:val="center"/>
              <w:rPr>
                <w:rFonts w:asciiTheme="majorHAnsi" w:hAnsiTheme="majorHAnsi"/>
                <w:sz w:val="22"/>
                <w:szCs w:val="22"/>
              </w:rPr>
            </w:pPr>
          </w:p>
        </w:tc>
        <w:tc>
          <w:tcPr>
            <w:tcW w:w="2107" w:type="dxa"/>
            <w:tcBorders>
              <w:top w:val="single" w:sz="4" w:space="0" w:color="auto"/>
              <w:left w:val="single" w:sz="4" w:space="0" w:color="auto"/>
              <w:bottom w:val="single" w:sz="4" w:space="0" w:color="auto"/>
              <w:right w:val="single" w:sz="4" w:space="0" w:color="auto"/>
            </w:tcBorders>
          </w:tcPr>
          <w:p w14:paraId="0DA81D90" w14:textId="77777777" w:rsidR="002C4B7B" w:rsidRPr="00510FD7" w:rsidRDefault="002C4B7B" w:rsidP="005C1665">
            <w:pPr>
              <w:spacing w:after="0" w:line="240" w:lineRule="auto"/>
              <w:jc w:val="right"/>
              <w:rPr>
                <w:rFonts w:asciiTheme="majorHAnsi" w:hAnsiTheme="majorHAnsi"/>
                <w:sz w:val="22"/>
                <w:szCs w:val="22"/>
              </w:rPr>
            </w:pPr>
          </w:p>
        </w:tc>
        <w:tc>
          <w:tcPr>
            <w:tcW w:w="2275" w:type="dxa"/>
            <w:tcBorders>
              <w:top w:val="single" w:sz="4" w:space="0" w:color="auto"/>
              <w:left w:val="single" w:sz="4" w:space="0" w:color="auto"/>
              <w:bottom w:val="single" w:sz="4" w:space="0" w:color="auto"/>
              <w:right w:val="single" w:sz="4" w:space="0" w:color="auto"/>
            </w:tcBorders>
          </w:tcPr>
          <w:p w14:paraId="0582D19E" w14:textId="77777777" w:rsidR="002C4B7B" w:rsidRPr="00510FD7" w:rsidRDefault="002C4B7B" w:rsidP="005C1665">
            <w:pPr>
              <w:spacing w:after="0" w:line="240" w:lineRule="auto"/>
              <w:jc w:val="right"/>
              <w:rPr>
                <w:rFonts w:asciiTheme="majorHAnsi" w:hAnsiTheme="majorHAnsi"/>
                <w:sz w:val="22"/>
                <w:szCs w:val="22"/>
              </w:rPr>
            </w:pPr>
          </w:p>
        </w:tc>
      </w:tr>
      <w:tr w:rsidR="005C1665" w:rsidRPr="00510FD7" w14:paraId="43885755" w14:textId="77777777" w:rsidTr="005C1665">
        <w:tc>
          <w:tcPr>
            <w:tcW w:w="4259" w:type="dxa"/>
          </w:tcPr>
          <w:p w14:paraId="1890691B" w14:textId="5E4B048D" w:rsidR="005C1665" w:rsidRPr="00510FD7" w:rsidRDefault="005C1665" w:rsidP="005C1665">
            <w:pPr>
              <w:spacing w:after="0" w:line="240" w:lineRule="auto"/>
              <w:rPr>
                <w:rFonts w:asciiTheme="majorHAnsi" w:hAnsiTheme="majorHAnsi"/>
                <w:sz w:val="22"/>
                <w:szCs w:val="22"/>
              </w:rPr>
            </w:pPr>
            <w:r w:rsidRPr="00510FD7">
              <w:rPr>
                <w:rFonts w:asciiTheme="majorHAnsi" w:hAnsiTheme="majorHAnsi"/>
                <w:sz w:val="22"/>
                <w:szCs w:val="22"/>
              </w:rPr>
              <w:t xml:space="preserve">Danni da alluvioni, inondazioni, terremoti e calamità naturali </w:t>
            </w:r>
          </w:p>
        </w:tc>
        <w:tc>
          <w:tcPr>
            <w:tcW w:w="956" w:type="dxa"/>
          </w:tcPr>
          <w:p w14:paraId="771CF571" w14:textId="69106425" w:rsidR="005C1665" w:rsidRPr="00510FD7" w:rsidRDefault="005C1665" w:rsidP="005C1665">
            <w:pPr>
              <w:spacing w:after="0" w:line="240" w:lineRule="auto"/>
              <w:jc w:val="center"/>
              <w:rPr>
                <w:rFonts w:asciiTheme="majorHAnsi" w:hAnsiTheme="majorHAnsi"/>
                <w:sz w:val="22"/>
                <w:szCs w:val="22"/>
              </w:rPr>
            </w:pPr>
            <w:r w:rsidRPr="00510FD7">
              <w:rPr>
                <w:rFonts w:asciiTheme="majorHAnsi" w:hAnsiTheme="majorHAnsi"/>
                <w:sz w:val="22"/>
                <w:szCs w:val="22"/>
              </w:rPr>
              <w:t>20%</w:t>
            </w:r>
          </w:p>
        </w:tc>
        <w:tc>
          <w:tcPr>
            <w:tcW w:w="2107" w:type="dxa"/>
          </w:tcPr>
          <w:p w14:paraId="2D00D894" w14:textId="63A420B8" w:rsidR="005C1665" w:rsidRPr="00510FD7" w:rsidRDefault="005C1665" w:rsidP="005C1665">
            <w:pPr>
              <w:spacing w:after="0" w:line="240" w:lineRule="auto"/>
              <w:jc w:val="right"/>
              <w:rPr>
                <w:rFonts w:asciiTheme="majorHAnsi" w:hAnsiTheme="majorHAnsi"/>
                <w:sz w:val="22"/>
                <w:szCs w:val="22"/>
              </w:rPr>
            </w:pPr>
            <w:r w:rsidRPr="00510FD7">
              <w:rPr>
                <w:rFonts w:asciiTheme="majorHAnsi" w:hAnsiTheme="majorHAnsi"/>
                <w:sz w:val="22"/>
                <w:szCs w:val="22"/>
              </w:rPr>
              <w:t>€  10.000,00</w:t>
            </w:r>
          </w:p>
        </w:tc>
        <w:tc>
          <w:tcPr>
            <w:tcW w:w="2275" w:type="dxa"/>
          </w:tcPr>
          <w:p w14:paraId="1481683B" w14:textId="5D830E58" w:rsidR="005C1665" w:rsidRPr="00510FD7" w:rsidRDefault="005C1665" w:rsidP="005C1665">
            <w:pPr>
              <w:spacing w:after="0" w:line="240" w:lineRule="auto"/>
              <w:jc w:val="right"/>
              <w:rPr>
                <w:rFonts w:asciiTheme="majorHAnsi" w:hAnsiTheme="majorHAnsi"/>
                <w:sz w:val="22"/>
                <w:szCs w:val="22"/>
              </w:rPr>
            </w:pPr>
            <w:r w:rsidRPr="00510FD7">
              <w:rPr>
                <w:rFonts w:asciiTheme="majorHAnsi" w:hAnsiTheme="majorHAnsi"/>
                <w:sz w:val="22"/>
                <w:szCs w:val="22"/>
              </w:rPr>
              <w:t>€ 1.000.000,00</w:t>
            </w:r>
          </w:p>
        </w:tc>
      </w:tr>
    </w:tbl>
    <w:p w14:paraId="64D961E6" w14:textId="75831731" w:rsidR="00554EC7" w:rsidRPr="00510FD7" w:rsidRDefault="00554EC7" w:rsidP="00025FD3">
      <w:pPr>
        <w:pStyle w:val="Corpotesto"/>
        <w:spacing w:after="0" w:line="240" w:lineRule="auto"/>
        <w:rPr>
          <w:rFonts w:asciiTheme="majorHAnsi" w:hAnsiTheme="majorHAnsi"/>
          <w:i w:val="0"/>
          <w:sz w:val="22"/>
          <w:szCs w:val="22"/>
          <w:u w:val="none"/>
        </w:rPr>
      </w:pPr>
    </w:p>
    <w:p w14:paraId="4FF542EA" w14:textId="77777777" w:rsidR="00965F8C" w:rsidRPr="00510FD7" w:rsidRDefault="00965F8C" w:rsidP="00965F8C">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jc w:val="center"/>
        <w:rPr>
          <w:rFonts w:asciiTheme="majorHAnsi" w:hAnsiTheme="majorHAnsi"/>
          <w:b/>
          <w:sz w:val="22"/>
          <w:szCs w:val="22"/>
        </w:rPr>
      </w:pPr>
      <w:r w:rsidRPr="00510FD7">
        <w:rPr>
          <w:rFonts w:asciiTheme="majorHAnsi" w:hAnsiTheme="majorHAnsi"/>
          <w:b/>
          <w:sz w:val="22"/>
          <w:szCs w:val="22"/>
        </w:rPr>
        <w:t>ELEMENTI PER IL CALCOLO DEL PREMIO – PREMIO ANNUO E PREMIO MINIMO</w:t>
      </w:r>
    </w:p>
    <w:p w14:paraId="0F14DEDB" w14:textId="77777777" w:rsidR="00965F8C" w:rsidRPr="00510FD7" w:rsidRDefault="00965F8C" w:rsidP="00965F8C">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r w:rsidRPr="00510FD7">
        <w:rPr>
          <w:rFonts w:asciiTheme="majorHAnsi" w:hAnsiTheme="majorHAnsi"/>
          <w:sz w:val="22"/>
          <w:szCs w:val="22"/>
        </w:rPr>
        <w:t>Fatto salvo quanto previsto all’art. “Variazioni di rischio”, il premio annuo è calcolato applicando il tasso, che rimane fisso per tutta la durata del contratto, come di seguito specificato:</w:t>
      </w:r>
    </w:p>
    <w:p w14:paraId="2EB634DA" w14:textId="77777777" w:rsidR="00965F8C" w:rsidRPr="00510FD7" w:rsidRDefault="00965F8C" w:rsidP="00965F8C">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2904"/>
        <w:gridCol w:w="3050"/>
      </w:tblGrid>
      <w:tr w:rsidR="00965F8C" w:rsidRPr="00510FD7" w14:paraId="304C4563" w14:textId="77777777" w:rsidTr="003B4273">
        <w:tc>
          <w:tcPr>
            <w:tcW w:w="3614" w:type="dxa"/>
          </w:tcPr>
          <w:p w14:paraId="1F165901" w14:textId="77777777" w:rsidR="00965F8C" w:rsidRPr="00510FD7" w:rsidRDefault="00965F8C" w:rsidP="003B4273">
            <w:pPr>
              <w:pStyle w:val="Testonormale3"/>
              <w:rPr>
                <w:rFonts w:ascii="Tahoma" w:hAnsi="Tahoma"/>
                <w:b/>
              </w:rPr>
            </w:pPr>
            <w:r w:rsidRPr="00510FD7">
              <w:rPr>
                <w:rFonts w:ascii="Tahoma" w:hAnsi="Tahoma"/>
                <w:b/>
              </w:rPr>
              <w:t>Retribuzione annua lorda</w:t>
            </w:r>
          </w:p>
        </w:tc>
        <w:tc>
          <w:tcPr>
            <w:tcW w:w="2904" w:type="dxa"/>
          </w:tcPr>
          <w:p w14:paraId="37612B9E" w14:textId="77777777" w:rsidR="00965F8C" w:rsidRPr="00510FD7" w:rsidRDefault="00965F8C" w:rsidP="003B4273">
            <w:pPr>
              <w:pStyle w:val="Testonormale3"/>
              <w:rPr>
                <w:rFonts w:ascii="Tahoma" w:hAnsi="Tahoma"/>
                <w:b/>
              </w:rPr>
            </w:pPr>
            <w:r w:rsidRPr="00510FD7">
              <w:rPr>
                <w:rFonts w:ascii="Tahoma" w:hAnsi="Tahoma"/>
                <w:b/>
              </w:rPr>
              <w:t>Tasso finito pro-mille</w:t>
            </w:r>
          </w:p>
        </w:tc>
        <w:tc>
          <w:tcPr>
            <w:tcW w:w="3050" w:type="dxa"/>
          </w:tcPr>
          <w:p w14:paraId="25D32557" w14:textId="77777777" w:rsidR="00965F8C" w:rsidRPr="00510FD7" w:rsidRDefault="00965F8C" w:rsidP="003B4273">
            <w:pPr>
              <w:pStyle w:val="Testonormale3"/>
              <w:rPr>
                <w:rFonts w:ascii="Tahoma" w:hAnsi="Tahoma"/>
                <w:b/>
              </w:rPr>
            </w:pPr>
            <w:r w:rsidRPr="00510FD7">
              <w:rPr>
                <w:rFonts w:ascii="Tahoma" w:hAnsi="Tahoma"/>
                <w:b/>
              </w:rPr>
              <w:t xml:space="preserve">Premio annuo lordo </w:t>
            </w:r>
          </w:p>
        </w:tc>
      </w:tr>
      <w:tr w:rsidR="00965F8C" w:rsidRPr="00510FD7" w14:paraId="0796049B" w14:textId="77777777" w:rsidTr="003B4273">
        <w:tc>
          <w:tcPr>
            <w:tcW w:w="3614" w:type="dxa"/>
          </w:tcPr>
          <w:p w14:paraId="790EA514" w14:textId="7ADE1E36" w:rsidR="00965F8C" w:rsidRPr="00510FD7" w:rsidRDefault="00965F8C" w:rsidP="00826558">
            <w:pPr>
              <w:pStyle w:val="Testonormale3"/>
              <w:rPr>
                <w:rFonts w:ascii="Tahoma" w:hAnsi="Tahoma"/>
                <w:highlight w:val="yellow"/>
              </w:rPr>
            </w:pPr>
            <w:r w:rsidRPr="00510FD7">
              <w:rPr>
                <w:rFonts w:ascii="Tahoma" w:hAnsi="Tahoma"/>
              </w:rPr>
              <w:t>€</w:t>
            </w:r>
            <w:r w:rsidR="0094334F" w:rsidRPr="00510FD7">
              <w:rPr>
                <w:rFonts w:ascii="Tahoma" w:hAnsi="Tahoma"/>
              </w:rPr>
              <w:t xml:space="preserve"> </w:t>
            </w:r>
            <w:r w:rsidR="00FE6CC1" w:rsidRPr="00510FD7">
              <w:rPr>
                <w:rFonts w:ascii="Tahoma" w:hAnsi="Tahoma"/>
              </w:rPr>
              <w:t xml:space="preserve"> </w:t>
            </w:r>
            <w:r w:rsidR="00F74D9D" w:rsidRPr="00510FD7">
              <w:rPr>
                <w:rFonts w:ascii="Tahoma" w:hAnsi="Tahoma"/>
              </w:rPr>
              <w:t>1.580.000</w:t>
            </w:r>
            <w:r w:rsidR="00513572" w:rsidRPr="00510FD7">
              <w:rPr>
                <w:rFonts w:ascii="Tahoma" w:hAnsi="Tahoma"/>
              </w:rPr>
              <w:t>,00</w:t>
            </w:r>
            <w:r w:rsidRPr="00510FD7">
              <w:rPr>
                <w:rFonts w:ascii="Tahoma" w:hAnsi="Tahoma"/>
              </w:rPr>
              <w:t>=</w:t>
            </w:r>
          </w:p>
        </w:tc>
        <w:tc>
          <w:tcPr>
            <w:tcW w:w="2904" w:type="dxa"/>
          </w:tcPr>
          <w:p w14:paraId="41DFE05C" w14:textId="77777777" w:rsidR="00965F8C" w:rsidRPr="00510FD7" w:rsidRDefault="00965F8C" w:rsidP="003B4273">
            <w:pPr>
              <w:pStyle w:val="Testonormale3"/>
              <w:rPr>
                <w:rFonts w:ascii="Tahoma" w:hAnsi="Tahoma"/>
              </w:rPr>
            </w:pPr>
            <w:r w:rsidRPr="00510FD7">
              <w:rPr>
                <w:rFonts w:ascii="Tahoma" w:hAnsi="Tahoma"/>
              </w:rPr>
              <w:t>‰</w:t>
            </w:r>
          </w:p>
        </w:tc>
        <w:tc>
          <w:tcPr>
            <w:tcW w:w="3050" w:type="dxa"/>
          </w:tcPr>
          <w:p w14:paraId="44AEF912" w14:textId="77777777" w:rsidR="00965F8C" w:rsidRPr="00510FD7" w:rsidRDefault="00965F8C" w:rsidP="003B4273">
            <w:pPr>
              <w:pStyle w:val="Testonormale3"/>
              <w:rPr>
                <w:rFonts w:ascii="Tahoma" w:hAnsi="Tahoma"/>
              </w:rPr>
            </w:pPr>
            <w:r w:rsidRPr="00510FD7">
              <w:rPr>
                <w:rFonts w:ascii="Tahoma" w:hAnsi="Tahoma"/>
              </w:rPr>
              <w:t>€…………………….=</w:t>
            </w:r>
          </w:p>
        </w:tc>
      </w:tr>
    </w:tbl>
    <w:p w14:paraId="213B525A" w14:textId="77777777" w:rsidR="00965F8C" w:rsidRPr="00510FD7" w:rsidRDefault="00965F8C" w:rsidP="00965F8C">
      <w:pPr>
        <w:tabs>
          <w:tab w:val="left" w:pos="-1005"/>
          <w:tab w:val="left" w:pos="-439"/>
          <w:tab w:val="left" w:pos="127"/>
          <w:tab w:val="left" w:pos="693"/>
          <w:tab w:val="left" w:pos="1259"/>
          <w:tab w:val="left" w:pos="1825"/>
          <w:tab w:val="left" w:pos="2391"/>
          <w:tab w:val="left" w:pos="2957"/>
          <w:tab w:val="left" w:pos="3523"/>
          <w:tab w:val="left" w:pos="4089"/>
          <w:tab w:val="left" w:pos="4655"/>
          <w:tab w:val="left" w:pos="5221"/>
          <w:tab w:val="left" w:pos="5787"/>
          <w:tab w:val="left" w:pos="6353"/>
          <w:tab w:val="left" w:pos="6919"/>
          <w:tab w:val="left" w:pos="7485"/>
          <w:tab w:val="left" w:pos="8051"/>
        </w:tabs>
        <w:spacing w:after="0" w:line="240" w:lineRule="auto"/>
        <w:rPr>
          <w:rFonts w:asciiTheme="majorHAnsi" w:hAnsiTheme="majorHAnsi"/>
          <w:sz w:val="22"/>
          <w:szCs w:val="22"/>
        </w:rPr>
      </w:pPr>
    </w:p>
    <w:p w14:paraId="49731677" w14:textId="77777777" w:rsidR="00517F04" w:rsidRPr="00510FD7" w:rsidRDefault="00F66FC7" w:rsidP="00025FD3">
      <w:pPr>
        <w:tabs>
          <w:tab w:val="left" w:pos="5670"/>
        </w:tabs>
        <w:spacing w:after="0" w:line="240" w:lineRule="auto"/>
        <w:rPr>
          <w:rFonts w:asciiTheme="majorHAnsi" w:hAnsiTheme="majorHAnsi"/>
          <w:sz w:val="22"/>
          <w:szCs w:val="22"/>
          <w:lang w:eastAsia="en-US"/>
        </w:rPr>
      </w:pPr>
      <w:r w:rsidRPr="00510FD7">
        <w:rPr>
          <w:rFonts w:asciiTheme="majorHAnsi" w:hAnsiTheme="majorHAnsi"/>
          <w:sz w:val="22"/>
          <w:szCs w:val="22"/>
          <w:lang w:eastAsia="en-US"/>
        </w:rPr>
        <w:t xml:space="preserve">        </w:t>
      </w:r>
      <w:r w:rsidR="00517F04" w:rsidRPr="00510FD7">
        <w:rPr>
          <w:rFonts w:asciiTheme="majorHAnsi" w:hAnsiTheme="majorHAnsi"/>
          <w:sz w:val="22"/>
          <w:szCs w:val="22"/>
          <w:lang w:eastAsia="en-US"/>
        </w:rPr>
        <w:t>_____________________</w:t>
      </w:r>
      <w:r w:rsidR="00517F04" w:rsidRPr="00510FD7">
        <w:rPr>
          <w:rFonts w:asciiTheme="majorHAnsi" w:hAnsiTheme="majorHAnsi"/>
          <w:sz w:val="22"/>
          <w:szCs w:val="22"/>
          <w:lang w:eastAsia="en-US"/>
        </w:rPr>
        <w:tab/>
        <w:t>_________________________</w:t>
      </w:r>
    </w:p>
    <w:p w14:paraId="15EDE3F1" w14:textId="1B11BD14" w:rsidR="00517F04" w:rsidRPr="00510FD7" w:rsidRDefault="00517F04" w:rsidP="00025FD3">
      <w:pPr>
        <w:tabs>
          <w:tab w:val="left" w:pos="1276"/>
          <w:tab w:val="left" w:pos="6379"/>
        </w:tabs>
        <w:spacing w:after="0" w:line="240" w:lineRule="auto"/>
        <w:rPr>
          <w:rFonts w:asciiTheme="majorHAnsi" w:hAnsiTheme="majorHAnsi"/>
          <w:sz w:val="22"/>
          <w:szCs w:val="22"/>
          <w:lang w:eastAsia="en-US"/>
        </w:rPr>
      </w:pPr>
      <w:r w:rsidRPr="00510FD7">
        <w:rPr>
          <w:rFonts w:asciiTheme="majorHAnsi" w:hAnsiTheme="majorHAnsi"/>
          <w:sz w:val="22"/>
          <w:szCs w:val="22"/>
          <w:lang w:eastAsia="en-US"/>
        </w:rPr>
        <w:tab/>
        <w:t>La Società</w:t>
      </w:r>
      <w:r w:rsidRPr="00510FD7">
        <w:rPr>
          <w:rFonts w:asciiTheme="majorHAnsi" w:hAnsiTheme="majorHAnsi"/>
          <w:sz w:val="22"/>
          <w:szCs w:val="22"/>
          <w:lang w:eastAsia="en-US"/>
        </w:rPr>
        <w:tab/>
      </w:r>
      <w:r w:rsidRPr="00510FD7">
        <w:rPr>
          <w:rFonts w:asciiTheme="majorHAnsi" w:hAnsiTheme="majorHAnsi"/>
          <w:sz w:val="22"/>
          <w:szCs w:val="22"/>
          <w:lang w:eastAsia="en-US"/>
        </w:rPr>
        <w:tab/>
        <w:t>Il Contraente</w:t>
      </w:r>
    </w:p>
    <w:sectPr w:rsidR="00517F04" w:rsidRPr="00510FD7" w:rsidSect="00134C4E">
      <w:headerReference w:type="default" r:id="rId13"/>
      <w:footerReference w:type="even" r:id="rId14"/>
      <w:footerReference w:type="default" r:id="rId15"/>
      <w:headerReference w:type="first" r:id="rId16"/>
      <w:endnotePr>
        <w:numFmt w:val="decimal"/>
      </w:endnotePr>
      <w:type w:val="continuous"/>
      <w:pgSz w:w="11908" w:h="16833" w:code="9"/>
      <w:pgMar w:top="1191" w:right="1135" w:bottom="1191" w:left="1304" w:header="680" w:footer="567"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01FA35" w14:textId="77777777" w:rsidR="00DD6BFD" w:rsidRDefault="00DD6BFD">
      <w:r>
        <w:separator/>
      </w:r>
    </w:p>
  </w:endnote>
  <w:endnote w:type="continuationSeparator" w:id="0">
    <w:p w14:paraId="5821E76F" w14:textId="77777777" w:rsidR="00DD6BFD" w:rsidRDefault="00DD6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59B78" w14:textId="77777777" w:rsidR="00DD6BFD" w:rsidRDefault="00DD6BF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13</w:t>
    </w:r>
    <w:r>
      <w:rPr>
        <w:rStyle w:val="Numeropagina"/>
      </w:rPr>
      <w:fldChar w:fldCharType="end"/>
    </w:r>
  </w:p>
  <w:p w14:paraId="278A39A4" w14:textId="77777777" w:rsidR="00DD6BFD" w:rsidRDefault="00DD6BF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EE9D4" w14:textId="77777777" w:rsidR="00DD6BFD" w:rsidRDefault="00DD6BFD" w:rsidP="0016130C">
    <w:pPr>
      <w:pStyle w:val="Pidipagina"/>
      <w:rPr>
        <w:i/>
      </w:rPr>
    </w:pPr>
  </w:p>
  <w:p w14:paraId="45BD2715" w14:textId="143F152F" w:rsidR="00DD6BFD" w:rsidRDefault="00DD6BFD" w:rsidP="00BB791B">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173B2A">
      <w:rPr>
        <w:rStyle w:val="Numeropagina"/>
        <w:noProof/>
      </w:rPr>
      <w:t>2</w:t>
    </w:r>
    <w:r>
      <w:rPr>
        <w:rStyle w:val="Numeropagina"/>
      </w:rPr>
      <w:fldChar w:fldCharType="end"/>
    </w:r>
    <w:r>
      <w:rPr>
        <w:rStyle w:val="Numeropagina"/>
      </w:rPr>
      <w:t xml:space="preserve"> </w:t>
    </w:r>
    <w:r>
      <w:t xml:space="preserve">di </w:t>
    </w:r>
    <w:r>
      <w:rPr>
        <w:rStyle w:val="Numeropagina"/>
      </w:rPr>
      <w:fldChar w:fldCharType="begin"/>
    </w:r>
    <w:r>
      <w:rPr>
        <w:rStyle w:val="Numeropagina"/>
      </w:rPr>
      <w:instrText xml:space="preserve"> NUMPAGES </w:instrText>
    </w:r>
    <w:r>
      <w:rPr>
        <w:rStyle w:val="Numeropagina"/>
      </w:rPr>
      <w:fldChar w:fldCharType="separate"/>
    </w:r>
    <w:r w:rsidR="00173B2A">
      <w:rPr>
        <w:rStyle w:val="Numeropagina"/>
        <w:noProof/>
      </w:rPr>
      <w:t>21</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D36B4" w14:textId="77777777" w:rsidR="00DD6BFD" w:rsidRDefault="00DD6BFD">
      <w:r>
        <w:separator/>
      </w:r>
    </w:p>
  </w:footnote>
  <w:footnote w:type="continuationSeparator" w:id="0">
    <w:p w14:paraId="42E5092D" w14:textId="77777777" w:rsidR="00DD6BFD" w:rsidRDefault="00DD6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80752" w14:textId="7C240D82" w:rsidR="00DD6BFD" w:rsidRDefault="00DD6BFD" w:rsidP="00090724">
    <w:pPr>
      <w:pStyle w:val="Intestazione"/>
      <w:rPr>
        <w:rFonts w:asciiTheme="majorHAnsi" w:hAnsiTheme="majorHAnsi"/>
      </w:rPr>
    </w:pPr>
    <w:bookmarkStart w:id="20" w:name="_Hlk26198462"/>
    <w:r w:rsidRPr="00090724">
      <w:rPr>
        <w:rFonts w:asciiTheme="majorHAnsi" w:hAnsiTheme="majorHAnsi"/>
      </w:rPr>
      <w:t xml:space="preserve">Polizza  RCTO                                                                  </w:t>
    </w:r>
    <w:r>
      <w:rPr>
        <w:rFonts w:asciiTheme="majorHAnsi" w:hAnsiTheme="majorHAnsi"/>
      </w:rPr>
      <w:t xml:space="preserve">                                                               Aral in House S.r.l.</w:t>
    </w:r>
  </w:p>
  <w:bookmarkEnd w:id="20"/>
  <w:p w14:paraId="46B66B17" w14:textId="644D89C3" w:rsidR="00DD6BFD" w:rsidRPr="00090724" w:rsidRDefault="00DD6BFD" w:rsidP="00090724">
    <w:pPr>
      <w:pStyle w:val="Intestazione"/>
    </w:pPr>
    <w:r w:rsidRPr="00090724">
      <w:rPr>
        <w:rFonts w:asciiTheme="majorHAnsi" w:hAnsiTheme="majorHAns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EF57F" w14:textId="18A98E9E" w:rsidR="00DD6BFD" w:rsidRPr="00502841" w:rsidRDefault="00DD6BFD" w:rsidP="00502841">
    <w:pPr>
      <w:pStyle w:val="Intestazione"/>
      <w:rPr>
        <w:rFonts w:asciiTheme="majorHAnsi" w:hAnsiTheme="majorHAnsi"/>
      </w:rPr>
    </w:pPr>
    <w:r w:rsidRPr="00502841">
      <w:rPr>
        <w:rFonts w:asciiTheme="majorHAnsi" w:hAnsiTheme="majorHAnsi"/>
      </w:rPr>
      <w:t>Polizza RCTO</w:t>
    </w:r>
    <w:r w:rsidRPr="00502841">
      <w:rPr>
        <w:rFonts w:asciiTheme="majorHAnsi" w:hAnsiTheme="majorHAnsi"/>
      </w:rPr>
      <w:tab/>
    </w:r>
    <w:r w:rsidRPr="00502841">
      <w:rPr>
        <w:rFonts w:asciiTheme="majorHAnsi" w:hAnsiTheme="majorHAnsi"/>
      </w:rPr>
      <w:tab/>
      <w:t>Aral in House Srl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0"/>
    <w:lvl w:ilvl="0">
      <w:start w:val="1"/>
      <w:numFmt w:val="upperLetter"/>
      <w:pStyle w:val="AB"/>
      <w:lvlText w:val="%1."/>
      <w:lvlJc w:val="left"/>
      <w:pPr>
        <w:tabs>
          <w:tab w:val="num" w:pos="564"/>
        </w:tabs>
      </w:pPr>
      <w:rPr>
        <w:rFonts w:ascii="CG Times" w:hAnsi="CG Times"/>
        <w:b/>
        <w:sz w:val="24"/>
      </w:rPr>
    </w:lvl>
  </w:abstractNum>
  <w:abstractNum w:abstractNumId="2" w15:restartNumberingAfterBreak="0">
    <w:nsid w:val="00000002"/>
    <w:multiLevelType w:val="singleLevel"/>
    <w:tmpl w:val="00000000"/>
    <w:lvl w:ilvl="0">
      <w:start w:val="1"/>
      <w:numFmt w:val="lowerLetter"/>
      <w:pStyle w:val="abc"/>
      <w:lvlText w:val="%1."/>
      <w:lvlJc w:val="left"/>
      <w:pPr>
        <w:tabs>
          <w:tab w:val="num" w:pos="564"/>
        </w:tabs>
      </w:pPr>
      <w:rPr>
        <w:rFonts w:ascii="CG Times" w:hAnsi="CG Times"/>
        <w:sz w:val="24"/>
      </w:rPr>
    </w:lvl>
  </w:abstractNum>
  <w:abstractNum w:abstractNumId="3" w15:restartNumberingAfterBreak="0">
    <w:nsid w:val="043B07C6"/>
    <w:multiLevelType w:val="hybridMultilevel"/>
    <w:tmpl w:val="F48ADE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45D0C2C"/>
    <w:multiLevelType w:val="hybridMultilevel"/>
    <w:tmpl w:val="51DA89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74801FE"/>
    <w:multiLevelType w:val="hybridMultilevel"/>
    <w:tmpl w:val="E75E9FDC"/>
    <w:lvl w:ilvl="0" w:tplc="74E60F60">
      <w:start w:val="1"/>
      <w:numFmt w:val="decimal"/>
      <w:lvlText w:val="%1)"/>
      <w:lvlJc w:val="left"/>
      <w:pPr>
        <w:ind w:left="780" w:hanging="78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080443BB"/>
    <w:multiLevelType w:val="hybridMultilevel"/>
    <w:tmpl w:val="EDFC7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9B3439E"/>
    <w:multiLevelType w:val="hybridMultilevel"/>
    <w:tmpl w:val="4AA641E8"/>
    <w:lvl w:ilvl="0" w:tplc="0E6E10A2">
      <w:start w:val="1"/>
      <w:numFmt w:val="decimal"/>
      <w:lvlText w:val="Art.%1"/>
      <w:lvlJc w:val="left"/>
      <w:pPr>
        <w:ind w:left="644" w:hanging="360"/>
      </w:pPr>
      <w:rPr>
        <w:rFonts w:hint="default"/>
        <w:b/>
        <w:i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E35404B"/>
    <w:multiLevelType w:val="hybridMultilevel"/>
    <w:tmpl w:val="985216DE"/>
    <w:lvl w:ilvl="0" w:tplc="BFD0279C">
      <w:start w:val="64"/>
      <w:numFmt w:val="bullet"/>
      <w:lvlText w:val="-"/>
      <w:lvlJc w:val="left"/>
      <w:pPr>
        <w:tabs>
          <w:tab w:val="num" w:pos="720"/>
        </w:tabs>
        <w:ind w:left="720" w:hanging="360"/>
      </w:pPr>
      <w:rPr>
        <w:rFonts w:ascii="Times New Roman" w:eastAsia="Times New Roman" w:hAnsi="Times New Roman" w:cs="Times New Roman" w:hint="default"/>
      </w:rPr>
    </w:lvl>
    <w:lvl w:ilvl="1" w:tplc="0410000F">
      <w:start w:val="1"/>
      <w:numFmt w:val="decimal"/>
      <w:lvlText w:val="%2."/>
      <w:lvlJc w:val="left"/>
      <w:pPr>
        <w:tabs>
          <w:tab w:val="num" w:pos="1440"/>
        </w:tabs>
        <w:ind w:left="1440" w:hanging="360"/>
      </w:pPr>
      <w:rPr>
        <w:rFonts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143F79DB"/>
    <w:multiLevelType w:val="hybridMultilevel"/>
    <w:tmpl w:val="4AA641E8"/>
    <w:lvl w:ilvl="0" w:tplc="0E6E10A2">
      <w:start w:val="1"/>
      <w:numFmt w:val="decimal"/>
      <w:lvlText w:val="Art.%1"/>
      <w:lvlJc w:val="left"/>
      <w:pPr>
        <w:ind w:left="536" w:hanging="360"/>
      </w:pPr>
      <w:rPr>
        <w:rFonts w:hint="default"/>
        <w:b/>
        <w:i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5593032"/>
    <w:multiLevelType w:val="hybridMultilevel"/>
    <w:tmpl w:val="30885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6B84798"/>
    <w:multiLevelType w:val="hybridMultilevel"/>
    <w:tmpl w:val="9A5E8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6F6F82"/>
    <w:multiLevelType w:val="hybridMultilevel"/>
    <w:tmpl w:val="BDCE2C0C"/>
    <w:lvl w:ilvl="0" w:tplc="A6A237BE">
      <w:start w:val="1"/>
      <w:numFmt w:val="upp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8447AFD"/>
    <w:multiLevelType w:val="hybridMultilevel"/>
    <w:tmpl w:val="4AA641E8"/>
    <w:lvl w:ilvl="0" w:tplc="0E6E10A2">
      <w:start w:val="1"/>
      <w:numFmt w:val="decimal"/>
      <w:lvlText w:val="Art.%1"/>
      <w:lvlJc w:val="left"/>
      <w:pPr>
        <w:ind w:left="536" w:hanging="360"/>
      </w:pPr>
      <w:rPr>
        <w:rFonts w:hint="default"/>
        <w:b/>
        <w:i w:val="0"/>
        <w:color w:val="auto"/>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132016"/>
    <w:multiLevelType w:val="hybridMultilevel"/>
    <w:tmpl w:val="CF4C1CCA"/>
    <w:lvl w:ilvl="0" w:tplc="E42E3F04">
      <w:start w:val="1"/>
      <w:numFmt w:val="decimal"/>
      <w:lvlText w:val="Art.%1"/>
      <w:lvlJc w:val="left"/>
      <w:pPr>
        <w:ind w:left="644" w:hanging="360"/>
      </w:pPr>
      <w:rPr>
        <w:rFonts w:hint="default"/>
        <w:b/>
        <w:i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7E3777"/>
    <w:multiLevelType w:val="hybridMultilevel"/>
    <w:tmpl w:val="16D080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39356FD"/>
    <w:multiLevelType w:val="hybridMultilevel"/>
    <w:tmpl w:val="060085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0B3AB3"/>
    <w:multiLevelType w:val="hybridMultilevel"/>
    <w:tmpl w:val="240067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41F2AF5"/>
    <w:multiLevelType w:val="hybridMultilevel"/>
    <w:tmpl w:val="3AFADA5E"/>
    <w:lvl w:ilvl="0" w:tplc="D3A87EBC">
      <w:start w:val="1"/>
      <w:numFmt w:val="lowerLetter"/>
      <w:lvlText w:val="%1)"/>
      <w:lvlJc w:val="left"/>
      <w:pPr>
        <w:tabs>
          <w:tab w:val="num" w:pos="720"/>
        </w:tabs>
        <w:ind w:left="720" w:hanging="360"/>
      </w:pPr>
      <w:rPr>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453E2845"/>
    <w:multiLevelType w:val="hybridMultilevel"/>
    <w:tmpl w:val="07D26868"/>
    <w:lvl w:ilvl="0" w:tplc="765E5DB2">
      <w:numFmt w:val="bullet"/>
      <w:lvlText w:val="•"/>
      <w:lvlJc w:val="left"/>
      <w:pPr>
        <w:ind w:left="936" w:hanging="576"/>
      </w:pPr>
      <w:rPr>
        <w:rFonts w:ascii="Calibri" w:eastAsiaTheme="minorEastAsia"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6576CE"/>
    <w:multiLevelType w:val="hybridMultilevel"/>
    <w:tmpl w:val="CF4C1CCA"/>
    <w:lvl w:ilvl="0" w:tplc="E42E3F04">
      <w:start w:val="1"/>
      <w:numFmt w:val="decimal"/>
      <w:lvlText w:val="Art.%1"/>
      <w:lvlJc w:val="left"/>
      <w:pPr>
        <w:ind w:left="644" w:hanging="360"/>
      </w:pPr>
      <w:rPr>
        <w:rFonts w:hint="default"/>
        <w:b/>
        <w:i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571FFD"/>
    <w:multiLevelType w:val="hybridMultilevel"/>
    <w:tmpl w:val="CB5E53D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4D393DC4"/>
    <w:multiLevelType w:val="hybridMultilevel"/>
    <w:tmpl w:val="7CC040EE"/>
    <w:lvl w:ilvl="0" w:tplc="04100001">
      <w:start w:val="1"/>
      <w:numFmt w:val="bullet"/>
      <w:lvlText w:val=""/>
      <w:lvlJc w:val="left"/>
      <w:pPr>
        <w:ind w:left="399" w:hanging="360"/>
      </w:pPr>
      <w:rPr>
        <w:rFonts w:ascii="Symbol" w:hAnsi="Symbol" w:hint="default"/>
      </w:rPr>
    </w:lvl>
    <w:lvl w:ilvl="1" w:tplc="04100003" w:tentative="1">
      <w:start w:val="1"/>
      <w:numFmt w:val="bullet"/>
      <w:lvlText w:val="o"/>
      <w:lvlJc w:val="left"/>
      <w:pPr>
        <w:ind w:left="1119" w:hanging="360"/>
      </w:pPr>
      <w:rPr>
        <w:rFonts w:ascii="Courier New" w:hAnsi="Courier New" w:cs="Courier New" w:hint="default"/>
      </w:rPr>
    </w:lvl>
    <w:lvl w:ilvl="2" w:tplc="04100005" w:tentative="1">
      <w:start w:val="1"/>
      <w:numFmt w:val="bullet"/>
      <w:lvlText w:val=""/>
      <w:lvlJc w:val="left"/>
      <w:pPr>
        <w:ind w:left="1839" w:hanging="360"/>
      </w:pPr>
      <w:rPr>
        <w:rFonts w:ascii="Wingdings" w:hAnsi="Wingdings" w:hint="default"/>
      </w:rPr>
    </w:lvl>
    <w:lvl w:ilvl="3" w:tplc="04100001" w:tentative="1">
      <w:start w:val="1"/>
      <w:numFmt w:val="bullet"/>
      <w:lvlText w:val=""/>
      <w:lvlJc w:val="left"/>
      <w:pPr>
        <w:ind w:left="2559" w:hanging="360"/>
      </w:pPr>
      <w:rPr>
        <w:rFonts w:ascii="Symbol" w:hAnsi="Symbol" w:hint="default"/>
      </w:rPr>
    </w:lvl>
    <w:lvl w:ilvl="4" w:tplc="04100003" w:tentative="1">
      <w:start w:val="1"/>
      <w:numFmt w:val="bullet"/>
      <w:lvlText w:val="o"/>
      <w:lvlJc w:val="left"/>
      <w:pPr>
        <w:ind w:left="3279" w:hanging="360"/>
      </w:pPr>
      <w:rPr>
        <w:rFonts w:ascii="Courier New" w:hAnsi="Courier New" w:cs="Courier New" w:hint="default"/>
      </w:rPr>
    </w:lvl>
    <w:lvl w:ilvl="5" w:tplc="04100005" w:tentative="1">
      <w:start w:val="1"/>
      <w:numFmt w:val="bullet"/>
      <w:lvlText w:val=""/>
      <w:lvlJc w:val="left"/>
      <w:pPr>
        <w:ind w:left="3999" w:hanging="360"/>
      </w:pPr>
      <w:rPr>
        <w:rFonts w:ascii="Wingdings" w:hAnsi="Wingdings" w:hint="default"/>
      </w:rPr>
    </w:lvl>
    <w:lvl w:ilvl="6" w:tplc="04100001" w:tentative="1">
      <w:start w:val="1"/>
      <w:numFmt w:val="bullet"/>
      <w:lvlText w:val=""/>
      <w:lvlJc w:val="left"/>
      <w:pPr>
        <w:ind w:left="4719" w:hanging="360"/>
      </w:pPr>
      <w:rPr>
        <w:rFonts w:ascii="Symbol" w:hAnsi="Symbol" w:hint="default"/>
      </w:rPr>
    </w:lvl>
    <w:lvl w:ilvl="7" w:tplc="04100003" w:tentative="1">
      <w:start w:val="1"/>
      <w:numFmt w:val="bullet"/>
      <w:lvlText w:val="o"/>
      <w:lvlJc w:val="left"/>
      <w:pPr>
        <w:ind w:left="5439" w:hanging="360"/>
      </w:pPr>
      <w:rPr>
        <w:rFonts w:ascii="Courier New" w:hAnsi="Courier New" w:cs="Courier New" w:hint="default"/>
      </w:rPr>
    </w:lvl>
    <w:lvl w:ilvl="8" w:tplc="04100005" w:tentative="1">
      <w:start w:val="1"/>
      <w:numFmt w:val="bullet"/>
      <w:lvlText w:val=""/>
      <w:lvlJc w:val="left"/>
      <w:pPr>
        <w:ind w:left="6159" w:hanging="360"/>
      </w:pPr>
      <w:rPr>
        <w:rFonts w:ascii="Wingdings" w:hAnsi="Wingdings" w:hint="default"/>
      </w:rPr>
    </w:lvl>
  </w:abstractNum>
  <w:abstractNum w:abstractNumId="23" w15:restartNumberingAfterBreak="0">
    <w:nsid w:val="508372BA"/>
    <w:multiLevelType w:val="hybridMultilevel"/>
    <w:tmpl w:val="57E428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0C72251"/>
    <w:multiLevelType w:val="hybridMultilevel"/>
    <w:tmpl w:val="0BB09F8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33D1CB4"/>
    <w:multiLevelType w:val="hybridMultilevel"/>
    <w:tmpl w:val="CF4C1CCA"/>
    <w:lvl w:ilvl="0" w:tplc="E42E3F04">
      <w:start w:val="1"/>
      <w:numFmt w:val="decimal"/>
      <w:lvlText w:val="Art.%1"/>
      <w:lvlJc w:val="left"/>
      <w:pPr>
        <w:ind w:left="644" w:hanging="360"/>
      </w:pPr>
      <w:rPr>
        <w:rFonts w:hint="default"/>
        <w:b/>
        <w:i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39708F4"/>
    <w:multiLevelType w:val="hybridMultilevel"/>
    <w:tmpl w:val="B3EE46C4"/>
    <w:lvl w:ilvl="0" w:tplc="0E6E10A2">
      <w:start w:val="1"/>
      <w:numFmt w:val="decimal"/>
      <w:lvlText w:val="Art.%1"/>
      <w:lvlJc w:val="left"/>
      <w:pPr>
        <w:ind w:left="644" w:hanging="360"/>
      </w:pPr>
      <w:rPr>
        <w:rFonts w:hint="default"/>
        <w:b/>
        <w:i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CA450FB"/>
    <w:multiLevelType w:val="hybridMultilevel"/>
    <w:tmpl w:val="F12A9980"/>
    <w:lvl w:ilvl="0" w:tplc="04090001">
      <w:start w:val="1"/>
      <w:numFmt w:val="bullet"/>
      <w:lvlText w:val=""/>
      <w:lvlJc w:val="left"/>
      <w:pPr>
        <w:ind w:left="4046" w:hanging="360"/>
      </w:pPr>
      <w:rPr>
        <w:rFonts w:ascii="Symbol" w:hAnsi="Symbol" w:hint="default"/>
      </w:rPr>
    </w:lvl>
    <w:lvl w:ilvl="1" w:tplc="04090003" w:tentative="1">
      <w:start w:val="1"/>
      <w:numFmt w:val="bullet"/>
      <w:lvlText w:val="o"/>
      <w:lvlJc w:val="left"/>
      <w:pPr>
        <w:ind w:left="4766" w:hanging="360"/>
      </w:pPr>
      <w:rPr>
        <w:rFonts w:ascii="Courier New" w:hAnsi="Courier New" w:cs="Courier New" w:hint="default"/>
      </w:rPr>
    </w:lvl>
    <w:lvl w:ilvl="2" w:tplc="04090005" w:tentative="1">
      <w:start w:val="1"/>
      <w:numFmt w:val="bullet"/>
      <w:lvlText w:val=""/>
      <w:lvlJc w:val="left"/>
      <w:pPr>
        <w:ind w:left="5486" w:hanging="360"/>
      </w:pPr>
      <w:rPr>
        <w:rFonts w:ascii="Wingdings" w:hAnsi="Wingdings" w:hint="default"/>
      </w:rPr>
    </w:lvl>
    <w:lvl w:ilvl="3" w:tplc="04090001" w:tentative="1">
      <w:start w:val="1"/>
      <w:numFmt w:val="bullet"/>
      <w:lvlText w:val=""/>
      <w:lvlJc w:val="left"/>
      <w:pPr>
        <w:ind w:left="6206" w:hanging="360"/>
      </w:pPr>
      <w:rPr>
        <w:rFonts w:ascii="Symbol" w:hAnsi="Symbol" w:hint="default"/>
      </w:rPr>
    </w:lvl>
    <w:lvl w:ilvl="4" w:tplc="04090003" w:tentative="1">
      <w:start w:val="1"/>
      <w:numFmt w:val="bullet"/>
      <w:lvlText w:val="o"/>
      <w:lvlJc w:val="left"/>
      <w:pPr>
        <w:ind w:left="6926" w:hanging="360"/>
      </w:pPr>
      <w:rPr>
        <w:rFonts w:ascii="Courier New" w:hAnsi="Courier New" w:cs="Courier New" w:hint="default"/>
      </w:rPr>
    </w:lvl>
    <w:lvl w:ilvl="5" w:tplc="04090005">
      <w:start w:val="1"/>
      <w:numFmt w:val="bullet"/>
      <w:lvlText w:val=""/>
      <w:lvlJc w:val="left"/>
      <w:pPr>
        <w:ind w:left="7646" w:hanging="360"/>
      </w:pPr>
      <w:rPr>
        <w:rFonts w:ascii="Wingdings" w:hAnsi="Wingdings" w:hint="default"/>
      </w:rPr>
    </w:lvl>
    <w:lvl w:ilvl="6" w:tplc="04090001" w:tentative="1">
      <w:start w:val="1"/>
      <w:numFmt w:val="bullet"/>
      <w:lvlText w:val=""/>
      <w:lvlJc w:val="left"/>
      <w:pPr>
        <w:ind w:left="8366" w:hanging="360"/>
      </w:pPr>
      <w:rPr>
        <w:rFonts w:ascii="Symbol" w:hAnsi="Symbol" w:hint="default"/>
      </w:rPr>
    </w:lvl>
    <w:lvl w:ilvl="7" w:tplc="04090003" w:tentative="1">
      <w:start w:val="1"/>
      <w:numFmt w:val="bullet"/>
      <w:lvlText w:val="o"/>
      <w:lvlJc w:val="left"/>
      <w:pPr>
        <w:ind w:left="9086" w:hanging="360"/>
      </w:pPr>
      <w:rPr>
        <w:rFonts w:ascii="Courier New" w:hAnsi="Courier New" w:cs="Courier New" w:hint="default"/>
      </w:rPr>
    </w:lvl>
    <w:lvl w:ilvl="8" w:tplc="04090005" w:tentative="1">
      <w:start w:val="1"/>
      <w:numFmt w:val="bullet"/>
      <w:lvlText w:val=""/>
      <w:lvlJc w:val="left"/>
      <w:pPr>
        <w:ind w:left="9806" w:hanging="360"/>
      </w:pPr>
      <w:rPr>
        <w:rFonts w:ascii="Wingdings" w:hAnsi="Wingdings" w:hint="default"/>
      </w:rPr>
    </w:lvl>
  </w:abstractNum>
  <w:abstractNum w:abstractNumId="28" w15:restartNumberingAfterBreak="0">
    <w:nsid w:val="5CBF4502"/>
    <w:multiLevelType w:val="hybridMultilevel"/>
    <w:tmpl w:val="3E629B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D415C7F"/>
    <w:multiLevelType w:val="hybridMultilevel"/>
    <w:tmpl w:val="B1128432"/>
    <w:lvl w:ilvl="0" w:tplc="47A2A5C2">
      <w:start w:val="1"/>
      <w:numFmt w:val="upperLetter"/>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619C6703"/>
    <w:multiLevelType w:val="hybridMultilevel"/>
    <w:tmpl w:val="D08625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4CC40C0"/>
    <w:multiLevelType w:val="hybridMultilevel"/>
    <w:tmpl w:val="4AA641E8"/>
    <w:lvl w:ilvl="0" w:tplc="0E6E10A2">
      <w:start w:val="1"/>
      <w:numFmt w:val="decimal"/>
      <w:lvlText w:val="Art.%1"/>
      <w:lvlJc w:val="left"/>
      <w:pPr>
        <w:ind w:left="644" w:hanging="360"/>
      </w:pPr>
      <w:rPr>
        <w:rFonts w:hint="default"/>
        <w:b/>
        <w:i w:val="0"/>
        <w:color w:val="auto"/>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9A9515C"/>
    <w:multiLevelType w:val="hybridMultilevel"/>
    <w:tmpl w:val="ED3486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C0E24BF"/>
    <w:multiLevelType w:val="hybridMultilevel"/>
    <w:tmpl w:val="F530FB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CDE5698"/>
    <w:multiLevelType w:val="singleLevel"/>
    <w:tmpl w:val="19C2A21C"/>
    <w:lvl w:ilvl="0">
      <w:start w:val="1"/>
      <w:numFmt w:val="lowerLetter"/>
      <w:lvlText w:val="%1)"/>
      <w:lvlJc w:val="left"/>
      <w:pPr>
        <w:tabs>
          <w:tab w:val="num" w:pos="360"/>
        </w:tabs>
        <w:ind w:left="360" w:hanging="360"/>
      </w:pPr>
      <w:rPr>
        <w:strike w:val="0"/>
      </w:rPr>
    </w:lvl>
  </w:abstractNum>
  <w:abstractNum w:abstractNumId="35" w15:restartNumberingAfterBreak="0">
    <w:nsid w:val="75453ADA"/>
    <w:multiLevelType w:val="hybridMultilevel"/>
    <w:tmpl w:val="0DC0D85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B6D4B51"/>
    <w:multiLevelType w:val="hybridMultilevel"/>
    <w:tmpl w:val="2E24A00E"/>
    <w:lvl w:ilvl="0" w:tplc="04100001">
      <w:start w:val="1"/>
      <w:numFmt w:val="bullet"/>
      <w:lvlText w:val=""/>
      <w:lvlJc w:val="left"/>
      <w:pPr>
        <w:ind w:left="735" w:hanging="360"/>
      </w:pPr>
      <w:rPr>
        <w:rFonts w:ascii="Symbol" w:hAnsi="Symbol" w:hint="default"/>
      </w:rPr>
    </w:lvl>
    <w:lvl w:ilvl="1" w:tplc="04100003" w:tentative="1">
      <w:start w:val="1"/>
      <w:numFmt w:val="bullet"/>
      <w:lvlText w:val="o"/>
      <w:lvlJc w:val="left"/>
      <w:pPr>
        <w:ind w:left="1455" w:hanging="360"/>
      </w:pPr>
      <w:rPr>
        <w:rFonts w:ascii="Courier New" w:hAnsi="Courier New" w:cs="Courier New" w:hint="default"/>
      </w:rPr>
    </w:lvl>
    <w:lvl w:ilvl="2" w:tplc="04100005" w:tentative="1">
      <w:start w:val="1"/>
      <w:numFmt w:val="bullet"/>
      <w:lvlText w:val=""/>
      <w:lvlJc w:val="left"/>
      <w:pPr>
        <w:ind w:left="2175" w:hanging="360"/>
      </w:pPr>
      <w:rPr>
        <w:rFonts w:ascii="Wingdings" w:hAnsi="Wingdings" w:hint="default"/>
      </w:rPr>
    </w:lvl>
    <w:lvl w:ilvl="3" w:tplc="04100001" w:tentative="1">
      <w:start w:val="1"/>
      <w:numFmt w:val="bullet"/>
      <w:lvlText w:val=""/>
      <w:lvlJc w:val="left"/>
      <w:pPr>
        <w:ind w:left="2895" w:hanging="360"/>
      </w:pPr>
      <w:rPr>
        <w:rFonts w:ascii="Symbol" w:hAnsi="Symbol" w:hint="default"/>
      </w:rPr>
    </w:lvl>
    <w:lvl w:ilvl="4" w:tplc="04100003" w:tentative="1">
      <w:start w:val="1"/>
      <w:numFmt w:val="bullet"/>
      <w:lvlText w:val="o"/>
      <w:lvlJc w:val="left"/>
      <w:pPr>
        <w:ind w:left="3615" w:hanging="360"/>
      </w:pPr>
      <w:rPr>
        <w:rFonts w:ascii="Courier New" w:hAnsi="Courier New" w:cs="Courier New" w:hint="default"/>
      </w:rPr>
    </w:lvl>
    <w:lvl w:ilvl="5" w:tplc="04100005" w:tentative="1">
      <w:start w:val="1"/>
      <w:numFmt w:val="bullet"/>
      <w:lvlText w:val=""/>
      <w:lvlJc w:val="left"/>
      <w:pPr>
        <w:ind w:left="4335" w:hanging="360"/>
      </w:pPr>
      <w:rPr>
        <w:rFonts w:ascii="Wingdings" w:hAnsi="Wingdings" w:hint="default"/>
      </w:rPr>
    </w:lvl>
    <w:lvl w:ilvl="6" w:tplc="04100001" w:tentative="1">
      <w:start w:val="1"/>
      <w:numFmt w:val="bullet"/>
      <w:lvlText w:val=""/>
      <w:lvlJc w:val="left"/>
      <w:pPr>
        <w:ind w:left="5055" w:hanging="360"/>
      </w:pPr>
      <w:rPr>
        <w:rFonts w:ascii="Symbol" w:hAnsi="Symbol" w:hint="default"/>
      </w:rPr>
    </w:lvl>
    <w:lvl w:ilvl="7" w:tplc="04100003" w:tentative="1">
      <w:start w:val="1"/>
      <w:numFmt w:val="bullet"/>
      <w:lvlText w:val="o"/>
      <w:lvlJc w:val="left"/>
      <w:pPr>
        <w:ind w:left="5775" w:hanging="360"/>
      </w:pPr>
      <w:rPr>
        <w:rFonts w:ascii="Courier New" w:hAnsi="Courier New" w:cs="Courier New" w:hint="default"/>
      </w:rPr>
    </w:lvl>
    <w:lvl w:ilvl="8" w:tplc="04100005" w:tentative="1">
      <w:start w:val="1"/>
      <w:numFmt w:val="bullet"/>
      <w:lvlText w:val=""/>
      <w:lvlJc w:val="left"/>
      <w:pPr>
        <w:ind w:left="6495" w:hanging="360"/>
      </w:pPr>
      <w:rPr>
        <w:rFonts w:ascii="Wingdings" w:hAnsi="Wingdings" w:hint="default"/>
      </w:rPr>
    </w:lvl>
  </w:abstractNum>
  <w:abstractNum w:abstractNumId="37" w15:restartNumberingAfterBreak="0">
    <w:nsid w:val="7C201ACA"/>
    <w:multiLevelType w:val="hybridMultilevel"/>
    <w:tmpl w:val="8C3A2B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lvlOverride w:ilvl="0">
      <w:startOverride w:val="1"/>
      <w:lvl w:ilvl="0">
        <w:start w:val="1"/>
        <w:numFmt w:val="decimal"/>
        <w:pStyle w:val="AB"/>
        <w:lvlText w:val="%1."/>
        <w:lvlJc w:val="left"/>
      </w:lvl>
    </w:lvlOverride>
  </w:num>
  <w:num w:numId="2">
    <w:abstractNumId w:val="2"/>
    <w:lvlOverride w:ilvl="0">
      <w:startOverride w:val="1"/>
      <w:lvl w:ilvl="0">
        <w:start w:val="1"/>
        <w:numFmt w:val="decimal"/>
        <w:pStyle w:val="abc"/>
        <w:lvlText w:val="%1."/>
        <w:lvlJc w:val="left"/>
      </w:lvl>
    </w:lvlOverride>
  </w:num>
  <w:num w:numId="3">
    <w:abstractNumId w:val="34"/>
  </w:num>
  <w:num w:numId="4">
    <w:abstractNumId w:val="18"/>
  </w:num>
  <w:num w:numId="5">
    <w:abstractNumId w:val="15"/>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8"/>
  </w:num>
  <w:num w:numId="8">
    <w:abstractNumId w:val="24"/>
  </w:num>
  <w:num w:numId="9">
    <w:abstractNumId w:val="35"/>
  </w:num>
  <w:num w:numId="10">
    <w:abstractNumId w:val="37"/>
  </w:num>
  <w:num w:numId="11">
    <w:abstractNumId w:val="20"/>
  </w:num>
  <w:num w:numId="12">
    <w:abstractNumId w:val="27"/>
  </w:num>
  <w:num w:numId="13">
    <w:abstractNumId w:val="12"/>
  </w:num>
  <w:num w:numId="14">
    <w:abstractNumId w:val="22"/>
  </w:num>
  <w:num w:numId="15">
    <w:abstractNumId w:val="33"/>
  </w:num>
  <w:num w:numId="16">
    <w:abstractNumId w:val="36"/>
  </w:num>
  <w:num w:numId="17">
    <w:abstractNumId w:val="17"/>
  </w:num>
  <w:num w:numId="18">
    <w:abstractNumId w:val="19"/>
  </w:num>
  <w:num w:numId="19">
    <w:abstractNumId w:val="4"/>
  </w:num>
  <w:num w:numId="20">
    <w:abstractNumId w:val="5"/>
  </w:num>
  <w:num w:numId="21">
    <w:abstractNumId w:val="32"/>
  </w:num>
  <w:num w:numId="22">
    <w:abstractNumId w:val="21"/>
  </w:num>
  <w:num w:numId="23">
    <w:abstractNumId w:val="3"/>
  </w:num>
  <w:num w:numId="24">
    <w:abstractNumId w:val="28"/>
  </w:num>
  <w:num w:numId="25">
    <w:abstractNumId w:val="31"/>
  </w:num>
  <w:num w:numId="26">
    <w:abstractNumId w:val="7"/>
  </w:num>
  <w:num w:numId="27">
    <w:abstractNumId w:val="26"/>
  </w:num>
  <w:num w:numId="28">
    <w:abstractNumId w:val="25"/>
  </w:num>
  <w:num w:numId="29">
    <w:abstractNumId w:val="14"/>
  </w:num>
  <w:num w:numId="30">
    <w:abstractNumId w:val="13"/>
  </w:num>
  <w:num w:numId="31">
    <w:abstractNumId w:val="9"/>
  </w:num>
  <w:num w:numId="32">
    <w:abstractNumId w:val="23"/>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6"/>
  </w:num>
  <w:num w:numId="36">
    <w:abstractNumId w:val="30"/>
  </w:num>
  <w:num w:numId="37">
    <w:abstractNumId w:val="10"/>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686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427"/>
    <w:rsid w:val="00000D12"/>
    <w:rsid w:val="00001E45"/>
    <w:rsid w:val="000049EF"/>
    <w:rsid w:val="00004AAE"/>
    <w:rsid w:val="0000541C"/>
    <w:rsid w:val="00006CAD"/>
    <w:rsid w:val="00007D89"/>
    <w:rsid w:val="00007EF3"/>
    <w:rsid w:val="00011081"/>
    <w:rsid w:val="000113E1"/>
    <w:rsid w:val="0001179C"/>
    <w:rsid w:val="00011C24"/>
    <w:rsid w:val="00013A87"/>
    <w:rsid w:val="000166D6"/>
    <w:rsid w:val="00017C75"/>
    <w:rsid w:val="000201E4"/>
    <w:rsid w:val="00021A4C"/>
    <w:rsid w:val="00022A6A"/>
    <w:rsid w:val="00025FD3"/>
    <w:rsid w:val="00027360"/>
    <w:rsid w:val="0003073C"/>
    <w:rsid w:val="00031DF5"/>
    <w:rsid w:val="0003592A"/>
    <w:rsid w:val="00035A55"/>
    <w:rsid w:val="0003679A"/>
    <w:rsid w:val="00036AE4"/>
    <w:rsid w:val="00037162"/>
    <w:rsid w:val="000375D0"/>
    <w:rsid w:val="0003782B"/>
    <w:rsid w:val="0004117F"/>
    <w:rsid w:val="00045E61"/>
    <w:rsid w:val="000460B8"/>
    <w:rsid w:val="00047A64"/>
    <w:rsid w:val="00047F4B"/>
    <w:rsid w:val="00047FD8"/>
    <w:rsid w:val="00052E90"/>
    <w:rsid w:val="00054146"/>
    <w:rsid w:val="00054E7C"/>
    <w:rsid w:val="00055064"/>
    <w:rsid w:val="000570EE"/>
    <w:rsid w:val="00057DFC"/>
    <w:rsid w:val="0006040F"/>
    <w:rsid w:val="000606DF"/>
    <w:rsid w:val="00060E8A"/>
    <w:rsid w:val="000619EB"/>
    <w:rsid w:val="00061F17"/>
    <w:rsid w:val="0006280C"/>
    <w:rsid w:val="000645BC"/>
    <w:rsid w:val="00065A65"/>
    <w:rsid w:val="00067CF3"/>
    <w:rsid w:val="000706A0"/>
    <w:rsid w:val="00073972"/>
    <w:rsid w:val="00074755"/>
    <w:rsid w:val="00077B34"/>
    <w:rsid w:val="00084C02"/>
    <w:rsid w:val="00085499"/>
    <w:rsid w:val="0008674D"/>
    <w:rsid w:val="00086B39"/>
    <w:rsid w:val="00086E49"/>
    <w:rsid w:val="00087330"/>
    <w:rsid w:val="000875D0"/>
    <w:rsid w:val="0008776C"/>
    <w:rsid w:val="00090380"/>
    <w:rsid w:val="0009068B"/>
    <w:rsid w:val="00090724"/>
    <w:rsid w:val="00091C40"/>
    <w:rsid w:val="000929AF"/>
    <w:rsid w:val="00092DD3"/>
    <w:rsid w:val="0009441F"/>
    <w:rsid w:val="00095FE9"/>
    <w:rsid w:val="000A0E0D"/>
    <w:rsid w:val="000A1B42"/>
    <w:rsid w:val="000A32CA"/>
    <w:rsid w:val="000A35EB"/>
    <w:rsid w:val="000A3B1C"/>
    <w:rsid w:val="000A4FF1"/>
    <w:rsid w:val="000A5D3C"/>
    <w:rsid w:val="000A6232"/>
    <w:rsid w:val="000A7258"/>
    <w:rsid w:val="000A780B"/>
    <w:rsid w:val="000A7AD7"/>
    <w:rsid w:val="000B0A1F"/>
    <w:rsid w:val="000B2671"/>
    <w:rsid w:val="000B50AF"/>
    <w:rsid w:val="000B54A5"/>
    <w:rsid w:val="000B5566"/>
    <w:rsid w:val="000B5850"/>
    <w:rsid w:val="000B5B4F"/>
    <w:rsid w:val="000B5B9B"/>
    <w:rsid w:val="000B613E"/>
    <w:rsid w:val="000B7236"/>
    <w:rsid w:val="000B72AF"/>
    <w:rsid w:val="000B7BE7"/>
    <w:rsid w:val="000C05D5"/>
    <w:rsid w:val="000C09AA"/>
    <w:rsid w:val="000C1C57"/>
    <w:rsid w:val="000C21E5"/>
    <w:rsid w:val="000C2621"/>
    <w:rsid w:val="000C2ABC"/>
    <w:rsid w:val="000C34B9"/>
    <w:rsid w:val="000C5272"/>
    <w:rsid w:val="000D1FC8"/>
    <w:rsid w:val="000D4F78"/>
    <w:rsid w:val="000D5642"/>
    <w:rsid w:val="000D5BE1"/>
    <w:rsid w:val="000D713E"/>
    <w:rsid w:val="000E0387"/>
    <w:rsid w:val="000E2BA5"/>
    <w:rsid w:val="000E3255"/>
    <w:rsid w:val="000E3C82"/>
    <w:rsid w:val="000E3D4E"/>
    <w:rsid w:val="000E5BF1"/>
    <w:rsid w:val="000F2DD5"/>
    <w:rsid w:val="000F4ECC"/>
    <w:rsid w:val="000F5AE6"/>
    <w:rsid w:val="000F6492"/>
    <w:rsid w:val="000F77B3"/>
    <w:rsid w:val="0010144A"/>
    <w:rsid w:val="0010176E"/>
    <w:rsid w:val="00102D25"/>
    <w:rsid w:val="00104394"/>
    <w:rsid w:val="00107762"/>
    <w:rsid w:val="00107937"/>
    <w:rsid w:val="00112120"/>
    <w:rsid w:val="00113963"/>
    <w:rsid w:val="00120574"/>
    <w:rsid w:val="00121217"/>
    <w:rsid w:val="00121556"/>
    <w:rsid w:val="00122D6B"/>
    <w:rsid w:val="001253EF"/>
    <w:rsid w:val="00125C5F"/>
    <w:rsid w:val="00127FA7"/>
    <w:rsid w:val="00130290"/>
    <w:rsid w:val="001306AB"/>
    <w:rsid w:val="00130C1C"/>
    <w:rsid w:val="001332F5"/>
    <w:rsid w:val="001335AE"/>
    <w:rsid w:val="00133FBB"/>
    <w:rsid w:val="00134C4E"/>
    <w:rsid w:val="00136C7E"/>
    <w:rsid w:val="00141834"/>
    <w:rsid w:val="00144C55"/>
    <w:rsid w:val="00146A8F"/>
    <w:rsid w:val="00147700"/>
    <w:rsid w:val="00147F97"/>
    <w:rsid w:val="00151B4F"/>
    <w:rsid w:val="001523B5"/>
    <w:rsid w:val="00153611"/>
    <w:rsid w:val="00154A1D"/>
    <w:rsid w:val="00155B1D"/>
    <w:rsid w:val="001560EF"/>
    <w:rsid w:val="00157CCA"/>
    <w:rsid w:val="0016130C"/>
    <w:rsid w:val="00162FBE"/>
    <w:rsid w:val="00167ED2"/>
    <w:rsid w:val="00167F76"/>
    <w:rsid w:val="00170205"/>
    <w:rsid w:val="001711AD"/>
    <w:rsid w:val="00171595"/>
    <w:rsid w:val="00171CCE"/>
    <w:rsid w:val="00171E3E"/>
    <w:rsid w:val="00173844"/>
    <w:rsid w:val="00173B2A"/>
    <w:rsid w:val="0017640C"/>
    <w:rsid w:val="00182AF5"/>
    <w:rsid w:val="00184A92"/>
    <w:rsid w:val="00185772"/>
    <w:rsid w:val="001870C8"/>
    <w:rsid w:val="00187884"/>
    <w:rsid w:val="00190ED9"/>
    <w:rsid w:val="00193263"/>
    <w:rsid w:val="001978CD"/>
    <w:rsid w:val="001A253F"/>
    <w:rsid w:val="001A2D14"/>
    <w:rsid w:val="001A42A0"/>
    <w:rsid w:val="001A462B"/>
    <w:rsid w:val="001A4A87"/>
    <w:rsid w:val="001A4C75"/>
    <w:rsid w:val="001A7FF1"/>
    <w:rsid w:val="001B0680"/>
    <w:rsid w:val="001B1924"/>
    <w:rsid w:val="001B3874"/>
    <w:rsid w:val="001B3A90"/>
    <w:rsid w:val="001B3DCA"/>
    <w:rsid w:val="001B5024"/>
    <w:rsid w:val="001B54E4"/>
    <w:rsid w:val="001B6EE0"/>
    <w:rsid w:val="001C0967"/>
    <w:rsid w:val="001C19E3"/>
    <w:rsid w:val="001C2684"/>
    <w:rsid w:val="001C63F6"/>
    <w:rsid w:val="001C6A11"/>
    <w:rsid w:val="001C795A"/>
    <w:rsid w:val="001C7CA2"/>
    <w:rsid w:val="001D0C79"/>
    <w:rsid w:val="001D1D29"/>
    <w:rsid w:val="001D3E5F"/>
    <w:rsid w:val="001D4D0B"/>
    <w:rsid w:val="001D4DA3"/>
    <w:rsid w:val="001D6A1A"/>
    <w:rsid w:val="001D7F5F"/>
    <w:rsid w:val="001E1740"/>
    <w:rsid w:val="001E1C13"/>
    <w:rsid w:val="001E222E"/>
    <w:rsid w:val="001E3363"/>
    <w:rsid w:val="001E4514"/>
    <w:rsid w:val="001E4ADE"/>
    <w:rsid w:val="001E61F2"/>
    <w:rsid w:val="001E6F3C"/>
    <w:rsid w:val="001F099A"/>
    <w:rsid w:val="001F0CC5"/>
    <w:rsid w:val="001F31A5"/>
    <w:rsid w:val="001F394E"/>
    <w:rsid w:val="001F41BB"/>
    <w:rsid w:val="001F7F8D"/>
    <w:rsid w:val="0020203E"/>
    <w:rsid w:val="00206539"/>
    <w:rsid w:val="00206DF5"/>
    <w:rsid w:val="00210BA0"/>
    <w:rsid w:val="00211ADF"/>
    <w:rsid w:val="00211DC1"/>
    <w:rsid w:val="00212C15"/>
    <w:rsid w:val="0021406D"/>
    <w:rsid w:val="00217614"/>
    <w:rsid w:val="00220B8A"/>
    <w:rsid w:val="00222BEF"/>
    <w:rsid w:val="00226358"/>
    <w:rsid w:val="00227AC4"/>
    <w:rsid w:val="002312B4"/>
    <w:rsid w:val="00231986"/>
    <w:rsid w:val="00235991"/>
    <w:rsid w:val="00236950"/>
    <w:rsid w:val="00240872"/>
    <w:rsid w:val="002409F5"/>
    <w:rsid w:val="0024177C"/>
    <w:rsid w:val="00244472"/>
    <w:rsid w:val="002470D4"/>
    <w:rsid w:val="00250C7D"/>
    <w:rsid w:val="00252ECC"/>
    <w:rsid w:val="00254844"/>
    <w:rsid w:val="002549AE"/>
    <w:rsid w:val="002637BA"/>
    <w:rsid w:val="0026471F"/>
    <w:rsid w:val="00265B6D"/>
    <w:rsid w:val="00266629"/>
    <w:rsid w:val="002670CC"/>
    <w:rsid w:val="002674C1"/>
    <w:rsid w:val="00267D5D"/>
    <w:rsid w:val="0027038D"/>
    <w:rsid w:val="00272FFF"/>
    <w:rsid w:val="00273B02"/>
    <w:rsid w:val="002743E3"/>
    <w:rsid w:val="002778B5"/>
    <w:rsid w:val="00282420"/>
    <w:rsid w:val="00283807"/>
    <w:rsid w:val="002850BD"/>
    <w:rsid w:val="002857A9"/>
    <w:rsid w:val="00285AEA"/>
    <w:rsid w:val="0028613F"/>
    <w:rsid w:val="0028724E"/>
    <w:rsid w:val="00290D06"/>
    <w:rsid w:val="0029109C"/>
    <w:rsid w:val="00293986"/>
    <w:rsid w:val="00294765"/>
    <w:rsid w:val="00294961"/>
    <w:rsid w:val="00295FC2"/>
    <w:rsid w:val="002965B1"/>
    <w:rsid w:val="002A111F"/>
    <w:rsid w:val="002A11FB"/>
    <w:rsid w:val="002A289E"/>
    <w:rsid w:val="002A5153"/>
    <w:rsid w:val="002A5A3E"/>
    <w:rsid w:val="002A6003"/>
    <w:rsid w:val="002B3FAF"/>
    <w:rsid w:val="002B6B1D"/>
    <w:rsid w:val="002B73D5"/>
    <w:rsid w:val="002C03F8"/>
    <w:rsid w:val="002C1FED"/>
    <w:rsid w:val="002C2CA1"/>
    <w:rsid w:val="002C4110"/>
    <w:rsid w:val="002C4B7B"/>
    <w:rsid w:val="002C5119"/>
    <w:rsid w:val="002C5170"/>
    <w:rsid w:val="002C611F"/>
    <w:rsid w:val="002C61BC"/>
    <w:rsid w:val="002C6A7F"/>
    <w:rsid w:val="002D0BD0"/>
    <w:rsid w:val="002D11D3"/>
    <w:rsid w:val="002D238C"/>
    <w:rsid w:val="002D30AC"/>
    <w:rsid w:val="002E0C87"/>
    <w:rsid w:val="002E5FA2"/>
    <w:rsid w:val="002E7947"/>
    <w:rsid w:val="002F090A"/>
    <w:rsid w:val="002F0F43"/>
    <w:rsid w:val="002F1B90"/>
    <w:rsid w:val="002F36E9"/>
    <w:rsid w:val="002F374C"/>
    <w:rsid w:val="002F389C"/>
    <w:rsid w:val="002F397E"/>
    <w:rsid w:val="002F4F9E"/>
    <w:rsid w:val="002F6C75"/>
    <w:rsid w:val="002F727E"/>
    <w:rsid w:val="002F75CC"/>
    <w:rsid w:val="002F7AFB"/>
    <w:rsid w:val="002F7EB6"/>
    <w:rsid w:val="00300EB2"/>
    <w:rsid w:val="00302CD1"/>
    <w:rsid w:val="003054DB"/>
    <w:rsid w:val="00306F70"/>
    <w:rsid w:val="00307654"/>
    <w:rsid w:val="0031032A"/>
    <w:rsid w:val="00311C57"/>
    <w:rsid w:val="00312D15"/>
    <w:rsid w:val="00313EC6"/>
    <w:rsid w:val="0031400C"/>
    <w:rsid w:val="00314617"/>
    <w:rsid w:val="00314B12"/>
    <w:rsid w:val="003155C5"/>
    <w:rsid w:val="003159DD"/>
    <w:rsid w:val="0031602F"/>
    <w:rsid w:val="00316494"/>
    <w:rsid w:val="003165F9"/>
    <w:rsid w:val="00320114"/>
    <w:rsid w:val="003204A0"/>
    <w:rsid w:val="003205E0"/>
    <w:rsid w:val="00323429"/>
    <w:rsid w:val="0032374D"/>
    <w:rsid w:val="0032452A"/>
    <w:rsid w:val="00326924"/>
    <w:rsid w:val="00327CB8"/>
    <w:rsid w:val="00331205"/>
    <w:rsid w:val="00331559"/>
    <w:rsid w:val="0033671F"/>
    <w:rsid w:val="00337899"/>
    <w:rsid w:val="003418ED"/>
    <w:rsid w:val="00341DD9"/>
    <w:rsid w:val="003420FD"/>
    <w:rsid w:val="00343F56"/>
    <w:rsid w:val="003451A4"/>
    <w:rsid w:val="0034638C"/>
    <w:rsid w:val="00346A0F"/>
    <w:rsid w:val="00346A45"/>
    <w:rsid w:val="00346EB4"/>
    <w:rsid w:val="00347844"/>
    <w:rsid w:val="00347F84"/>
    <w:rsid w:val="00351D14"/>
    <w:rsid w:val="00353C4E"/>
    <w:rsid w:val="00353E7A"/>
    <w:rsid w:val="00354334"/>
    <w:rsid w:val="00354CF9"/>
    <w:rsid w:val="00356A49"/>
    <w:rsid w:val="00357DD4"/>
    <w:rsid w:val="0036019C"/>
    <w:rsid w:val="00361CAE"/>
    <w:rsid w:val="0036280C"/>
    <w:rsid w:val="003629C7"/>
    <w:rsid w:val="00363004"/>
    <w:rsid w:val="00363292"/>
    <w:rsid w:val="00364563"/>
    <w:rsid w:val="0036574B"/>
    <w:rsid w:val="003669D0"/>
    <w:rsid w:val="00367177"/>
    <w:rsid w:val="00371BBA"/>
    <w:rsid w:val="003724F2"/>
    <w:rsid w:val="003727C0"/>
    <w:rsid w:val="00373336"/>
    <w:rsid w:val="003739E1"/>
    <w:rsid w:val="00375FB2"/>
    <w:rsid w:val="00376CFD"/>
    <w:rsid w:val="00376E5F"/>
    <w:rsid w:val="00380CBF"/>
    <w:rsid w:val="00380F2E"/>
    <w:rsid w:val="003816BB"/>
    <w:rsid w:val="00383CDF"/>
    <w:rsid w:val="00384AB2"/>
    <w:rsid w:val="0038546A"/>
    <w:rsid w:val="0038704E"/>
    <w:rsid w:val="0039028C"/>
    <w:rsid w:val="00392B62"/>
    <w:rsid w:val="00394114"/>
    <w:rsid w:val="00394466"/>
    <w:rsid w:val="003A04A0"/>
    <w:rsid w:val="003A2015"/>
    <w:rsid w:val="003A3ED1"/>
    <w:rsid w:val="003A446F"/>
    <w:rsid w:val="003B0DC2"/>
    <w:rsid w:val="003B0E84"/>
    <w:rsid w:val="003B24CF"/>
    <w:rsid w:val="003B32C4"/>
    <w:rsid w:val="003B3EE4"/>
    <w:rsid w:val="003B4273"/>
    <w:rsid w:val="003B469B"/>
    <w:rsid w:val="003B5109"/>
    <w:rsid w:val="003B538A"/>
    <w:rsid w:val="003B6583"/>
    <w:rsid w:val="003B68A0"/>
    <w:rsid w:val="003C0255"/>
    <w:rsid w:val="003C1856"/>
    <w:rsid w:val="003C37F7"/>
    <w:rsid w:val="003C3FF8"/>
    <w:rsid w:val="003C47F3"/>
    <w:rsid w:val="003D0A92"/>
    <w:rsid w:val="003D1DCF"/>
    <w:rsid w:val="003D5230"/>
    <w:rsid w:val="003E2944"/>
    <w:rsid w:val="003E3941"/>
    <w:rsid w:val="003E49BD"/>
    <w:rsid w:val="003E57C0"/>
    <w:rsid w:val="003E62C9"/>
    <w:rsid w:val="003E696B"/>
    <w:rsid w:val="003F19C7"/>
    <w:rsid w:val="003F4AC4"/>
    <w:rsid w:val="0040047F"/>
    <w:rsid w:val="00402007"/>
    <w:rsid w:val="0040230B"/>
    <w:rsid w:val="00404EF5"/>
    <w:rsid w:val="00405DA0"/>
    <w:rsid w:val="00407BDD"/>
    <w:rsid w:val="00407F4D"/>
    <w:rsid w:val="00412868"/>
    <w:rsid w:val="00414427"/>
    <w:rsid w:val="00415D1D"/>
    <w:rsid w:val="0041747E"/>
    <w:rsid w:val="00423686"/>
    <w:rsid w:val="004249FF"/>
    <w:rsid w:val="00425595"/>
    <w:rsid w:val="0042641F"/>
    <w:rsid w:val="00426911"/>
    <w:rsid w:val="00426947"/>
    <w:rsid w:val="00430062"/>
    <w:rsid w:val="00430925"/>
    <w:rsid w:val="00431363"/>
    <w:rsid w:val="00433EDA"/>
    <w:rsid w:val="004358B8"/>
    <w:rsid w:val="00437A95"/>
    <w:rsid w:val="0044080E"/>
    <w:rsid w:val="00440879"/>
    <w:rsid w:val="0044116C"/>
    <w:rsid w:val="004417E0"/>
    <w:rsid w:val="00441D37"/>
    <w:rsid w:val="0044328D"/>
    <w:rsid w:val="00443BE9"/>
    <w:rsid w:val="00444EBD"/>
    <w:rsid w:val="00445CF9"/>
    <w:rsid w:val="0044778F"/>
    <w:rsid w:val="00451B2D"/>
    <w:rsid w:val="00452BDF"/>
    <w:rsid w:val="004565CC"/>
    <w:rsid w:val="00457CAF"/>
    <w:rsid w:val="004625C6"/>
    <w:rsid w:val="004629BC"/>
    <w:rsid w:val="004635EB"/>
    <w:rsid w:val="00471959"/>
    <w:rsid w:val="00472337"/>
    <w:rsid w:val="00473C2B"/>
    <w:rsid w:val="00474682"/>
    <w:rsid w:val="0047469C"/>
    <w:rsid w:val="00484E57"/>
    <w:rsid w:val="00485C8D"/>
    <w:rsid w:val="00487FEE"/>
    <w:rsid w:val="004904F1"/>
    <w:rsid w:val="00493019"/>
    <w:rsid w:val="0049448A"/>
    <w:rsid w:val="00494C94"/>
    <w:rsid w:val="004956F1"/>
    <w:rsid w:val="00495B36"/>
    <w:rsid w:val="004A0E47"/>
    <w:rsid w:val="004A13BF"/>
    <w:rsid w:val="004A3F36"/>
    <w:rsid w:val="004A47F9"/>
    <w:rsid w:val="004A5302"/>
    <w:rsid w:val="004A58FC"/>
    <w:rsid w:val="004A5CF9"/>
    <w:rsid w:val="004A70E0"/>
    <w:rsid w:val="004A7261"/>
    <w:rsid w:val="004A7A8C"/>
    <w:rsid w:val="004B20F2"/>
    <w:rsid w:val="004B4923"/>
    <w:rsid w:val="004B5DE0"/>
    <w:rsid w:val="004B76A9"/>
    <w:rsid w:val="004C1826"/>
    <w:rsid w:val="004C548C"/>
    <w:rsid w:val="004D022E"/>
    <w:rsid w:val="004D0BEC"/>
    <w:rsid w:val="004D11A2"/>
    <w:rsid w:val="004D1D41"/>
    <w:rsid w:val="004D249E"/>
    <w:rsid w:val="004D3055"/>
    <w:rsid w:val="004D4BD5"/>
    <w:rsid w:val="004D5F04"/>
    <w:rsid w:val="004D62CC"/>
    <w:rsid w:val="004D74BE"/>
    <w:rsid w:val="004E01A2"/>
    <w:rsid w:val="004E0536"/>
    <w:rsid w:val="004E13C3"/>
    <w:rsid w:val="004E3C24"/>
    <w:rsid w:val="004E51E7"/>
    <w:rsid w:val="004E75C0"/>
    <w:rsid w:val="004E7ACF"/>
    <w:rsid w:val="004F0C62"/>
    <w:rsid w:val="004F5FE3"/>
    <w:rsid w:val="004F6288"/>
    <w:rsid w:val="004F750F"/>
    <w:rsid w:val="0050031C"/>
    <w:rsid w:val="00501562"/>
    <w:rsid w:val="00501F7B"/>
    <w:rsid w:val="00502238"/>
    <w:rsid w:val="005022D9"/>
    <w:rsid w:val="0050233A"/>
    <w:rsid w:val="00502841"/>
    <w:rsid w:val="00502C79"/>
    <w:rsid w:val="00502DA7"/>
    <w:rsid w:val="00503E7D"/>
    <w:rsid w:val="005045FE"/>
    <w:rsid w:val="00504B7D"/>
    <w:rsid w:val="005056B3"/>
    <w:rsid w:val="00506500"/>
    <w:rsid w:val="00510FD7"/>
    <w:rsid w:val="00511B1E"/>
    <w:rsid w:val="005123ED"/>
    <w:rsid w:val="00512CE6"/>
    <w:rsid w:val="00512E1C"/>
    <w:rsid w:val="00513572"/>
    <w:rsid w:val="00517AB3"/>
    <w:rsid w:val="00517F04"/>
    <w:rsid w:val="0052017B"/>
    <w:rsid w:val="005217E9"/>
    <w:rsid w:val="005218B9"/>
    <w:rsid w:val="00521982"/>
    <w:rsid w:val="00521C28"/>
    <w:rsid w:val="00522315"/>
    <w:rsid w:val="005227A3"/>
    <w:rsid w:val="0052614D"/>
    <w:rsid w:val="00526595"/>
    <w:rsid w:val="0052659A"/>
    <w:rsid w:val="005307B4"/>
    <w:rsid w:val="00530CE1"/>
    <w:rsid w:val="005326DF"/>
    <w:rsid w:val="005331C7"/>
    <w:rsid w:val="0053530F"/>
    <w:rsid w:val="00535557"/>
    <w:rsid w:val="00535F83"/>
    <w:rsid w:val="00537572"/>
    <w:rsid w:val="00537B9C"/>
    <w:rsid w:val="005405F6"/>
    <w:rsid w:val="00540E80"/>
    <w:rsid w:val="00540F4F"/>
    <w:rsid w:val="005419B7"/>
    <w:rsid w:val="0054250D"/>
    <w:rsid w:val="00543A35"/>
    <w:rsid w:val="005444A4"/>
    <w:rsid w:val="005448A1"/>
    <w:rsid w:val="00545449"/>
    <w:rsid w:val="005459A6"/>
    <w:rsid w:val="005473ED"/>
    <w:rsid w:val="0054769B"/>
    <w:rsid w:val="00547C83"/>
    <w:rsid w:val="00551C8F"/>
    <w:rsid w:val="00553BE8"/>
    <w:rsid w:val="00554004"/>
    <w:rsid w:val="00554966"/>
    <w:rsid w:val="00554EC7"/>
    <w:rsid w:val="00557D6A"/>
    <w:rsid w:val="005603EC"/>
    <w:rsid w:val="00561EFC"/>
    <w:rsid w:val="00562B67"/>
    <w:rsid w:val="00564637"/>
    <w:rsid w:val="005649A7"/>
    <w:rsid w:val="0056665E"/>
    <w:rsid w:val="00570DAE"/>
    <w:rsid w:val="00571425"/>
    <w:rsid w:val="00571C3D"/>
    <w:rsid w:val="005727C5"/>
    <w:rsid w:val="00573DE3"/>
    <w:rsid w:val="00574121"/>
    <w:rsid w:val="0057574C"/>
    <w:rsid w:val="005804D6"/>
    <w:rsid w:val="005804FD"/>
    <w:rsid w:val="0058090A"/>
    <w:rsid w:val="005818B6"/>
    <w:rsid w:val="00581BD8"/>
    <w:rsid w:val="00581D92"/>
    <w:rsid w:val="005827D6"/>
    <w:rsid w:val="0058491F"/>
    <w:rsid w:val="00584FD6"/>
    <w:rsid w:val="00590ECF"/>
    <w:rsid w:val="0059122E"/>
    <w:rsid w:val="005920D0"/>
    <w:rsid w:val="0059411E"/>
    <w:rsid w:val="005959C7"/>
    <w:rsid w:val="00596C78"/>
    <w:rsid w:val="00597234"/>
    <w:rsid w:val="00597C65"/>
    <w:rsid w:val="005A0041"/>
    <w:rsid w:val="005A060C"/>
    <w:rsid w:val="005A1CA0"/>
    <w:rsid w:val="005A310C"/>
    <w:rsid w:val="005A56E9"/>
    <w:rsid w:val="005A61E0"/>
    <w:rsid w:val="005A71BF"/>
    <w:rsid w:val="005A723B"/>
    <w:rsid w:val="005B1D8A"/>
    <w:rsid w:val="005B4F5E"/>
    <w:rsid w:val="005B53F9"/>
    <w:rsid w:val="005B6A6B"/>
    <w:rsid w:val="005B752E"/>
    <w:rsid w:val="005C11BA"/>
    <w:rsid w:val="005C1665"/>
    <w:rsid w:val="005C24BD"/>
    <w:rsid w:val="005C38A8"/>
    <w:rsid w:val="005C484E"/>
    <w:rsid w:val="005C4C45"/>
    <w:rsid w:val="005C7476"/>
    <w:rsid w:val="005C7E5E"/>
    <w:rsid w:val="005D0C71"/>
    <w:rsid w:val="005D0D5F"/>
    <w:rsid w:val="005D159D"/>
    <w:rsid w:val="005D244B"/>
    <w:rsid w:val="005D2BFF"/>
    <w:rsid w:val="005D332F"/>
    <w:rsid w:val="005E0FB7"/>
    <w:rsid w:val="005E1EAA"/>
    <w:rsid w:val="005E1EED"/>
    <w:rsid w:val="005E4BFD"/>
    <w:rsid w:val="005E5E2E"/>
    <w:rsid w:val="005E6836"/>
    <w:rsid w:val="005E69D1"/>
    <w:rsid w:val="005E77A4"/>
    <w:rsid w:val="005F28AC"/>
    <w:rsid w:val="005F3E18"/>
    <w:rsid w:val="005F4443"/>
    <w:rsid w:val="005F53FB"/>
    <w:rsid w:val="005F61C0"/>
    <w:rsid w:val="005F67E9"/>
    <w:rsid w:val="0060040F"/>
    <w:rsid w:val="00600830"/>
    <w:rsid w:val="00602DFF"/>
    <w:rsid w:val="0060350B"/>
    <w:rsid w:val="00604DD9"/>
    <w:rsid w:val="00605208"/>
    <w:rsid w:val="006054BF"/>
    <w:rsid w:val="00605CAA"/>
    <w:rsid w:val="00606068"/>
    <w:rsid w:val="006109B4"/>
    <w:rsid w:val="00611213"/>
    <w:rsid w:val="00612266"/>
    <w:rsid w:val="006134B9"/>
    <w:rsid w:val="00617DBF"/>
    <w:rsid w:val="006202A8"/>
    <w:rsid w:val="00622557"/>
    <w:rsid w:val="00623D74"/>
    <w:rsid w:val="00623E01"/>
    <w:rsid w:val="00623F50"/>
    <w:rsid w:val="006258D9"/>
    <w:rsid w:val="00626731"/>
    <w:rsid w:val="00626D97"/>
    <w:rsid w:val="0062759D"/>
    <w:rsid w:val="00627971"/>
    <w:rsid w:val="00630603"/>
    <w:rsid w:val="00630C1D"/>
    <w:rsid w:val="00631C41"/>
    <w:rsid w:val="0063246D"/>
    <w:rsid w:val="006326F3"/>
    <w:rsid w:val="00632F56"/>
    <w:rsid w:val="0063385B"/>
    <w:rsid w:val="00634650"/>
    <w:rsid w:val="00637206"/>
    <w:rsid w:val="00640A5B"/>
    <w:rsid w:val="00640D78"/>
    <w:rsid w:val="00641BC6"/>
    <w:rsid w:val="00642321"/>
    <w:rsid w:val="006464A2"/>
    <w:rsid w:val="006464C5"/>
    <w:rsid w:val="00646A2B"/>
    <w:rsid w:val="0064738E"/>
    <w:rsid w:val="00647B64"/>
    <w:rsid w:val="0065077F"/>
    <w:rsid w:val="0065161F"/>
    <w:rsid w:val="00651AB7"/>
    <w:rsid w:val="0065495B"/>
    <w:rsid w:val="00654F87"/>
    <w:rsid w:val="00657016"/>
    <w:rsid w:val="0066057F"/>
    <w:rsid w:val="00660E2D"/>
    <w:rsid w:val="0066286E"/>
    <w:rsid w:val="00666D8F"/>
    <w:rsid w:val="00667A15"/>
    <w:rsid w:val="00671DC9"/>
    <w:rsid w:val="00674B0C"/>
    <w:rsid w:val="006752B2"/>
    <w:rsid w:val="00680849"/>
    <w:rsid w:val="00680B9A"/>
    <w:rsid w:val="00680FF1"/>
    <w:rsid w:val="00681999"/>
    <w:rsid w:val="00685DFD"/>
    <w:rsid w:val="006872F9"/>
    <w:rsid w:val="00691ECF"/>
    <w:rsid w:val="006928CF"/>
    <w:rsid w:val="00693C29"/>
    <w:rsid w:val="00694B94"/>
    <w:rsid w:val="00695E99"/>
    <w:rsid w:val="00697A45"/>
    <w:rsid w:val="006A03BC"/>
    <w:rsid w:val="006A06D1"/>
    <w:rsid w:val="006A2CFB"/>
    <w:rsid w:val="006A6681"/>
    <w:rsid w:val="006A739F"/>
    <w:rsid w:val="006A77EC"/>
    <w:rsid w:val="006B0FDC"/>
    <w:rsid w:val="006B4EA6"/>
    <w:rsid w:val="006B5959"/>
    <w:rsid w:val="006B5966"/>
    <w:rsid w:val="006B603A"/>
    <w:rsid w:val="006B6F33"/>
    <w:rsid w:val="006B6F49"/>
    <w:rsid w:val="006B74BD"/>
    <w:rsid w:val="006C0487"/>
    <w:rsid w:val="006C13ED"/>
    <w:rsid w:val="006C2286"/>
    <w:rsid w:val="006C3793"/>
    <w:rsid w:val="006C44EE"/>
    <w:rsid w:val="006C4876"/>
    <w:rsid w:val="006C52FE"/>
    <w:rsid w:val="006C55AC"/>
    <w:rsid w:val="006C6582"/>
    <w:rsid w:val="006C65EB"/>
    <w:rsid w:val="006C699F"/>
    <w:rsid w:val="006C6C0D"/>
    <w:rsid w:val="006D01F4"/>
    <w:rsid w:val="006D282B"/>
    <w:rsid w:val="006D3991"/>
    <w:rsid w:val="006D4E11"/>
    <w:rsid w:val="006D5021"/>
    <w:rsid w:val="006D5AE6"/>
    <w:rsid w:val="006D7B8E"/>
    <w:rsid w:val="006E162B"/>
    <w:rsid w:val="006E2C57"/>
    <w:rsid w:val="006E2EA5"/>
    <w:rsid w:val="006E3853"/>
    <w:rsid w:val="006E3E7F"/>
    <w:rsid w:val="006E5FB0"/>
    <w:rsid w:val="006E695B"/>
    <w:rsid w:val="006E7666"/>
    <w:rsid w:val="006E7778"/>
    <w:rsid w:val="006F0910"/>
    <w:rsid w:val="006F0B2D"/>
    <w:rsid w:val="006F10C3"/>
    <w:rsid w:val="006F234D"/>
    <w:rsid w:val="006F5076"/>
    <w:rsid w:val="006F60B4"/>
    <w:rsid w:val="006F7787"/>
    <w:rsid w:val="006F7841"/>
    <w:rsid w:val="006F7D46"/>
    <w:rsid w:val="0070114A"/>
    <w:rsid w:val="007022B7"/>
    <w:rsid w:val="0070310E"/>
    <w:rsid w:val="0070620D"/>
    <w:rsid w:val="00706C45"/>
    <w:rsid w:val="00713F34"/>
    <w:rsid w:val="00716443"/>
    <w:rsid w:val="00716DDF"/>
    <w:rsid w:val="00717616"/>
    <w:rsid w:val="00717E47"/>
    <w:rsid w:val="007204A4"/>
    <w:rsid w:val="00720561"/>
    <w:rsid w:val="00720A74"/>
    <w:rsid w:val="0072276C"/>
    <w:rsid w:val="00722868"/>
    <w:rsid w:val="0072424C"/>
    <w:rsid w:val="00724A32"/>
    <w:rsid w:val="00727258"/>
    <w:rsid w:val="00727277"/>
    <w:rsid w:val="00727427"/>
    <w:rsid w:val="00732E7F"/>
    <w:rsid w:val="00733B98"/>
    <w:rsid w:val="0074080E"/>
    <w:rsid w:val="00740CEC"/>
    <w:rsid w:val="00740FBF"/>
    <w:rsid w:val="00741104"/>
    <w:rsid w:val="007434F5"/>
    <w:rsid w:val="00747E7C"/>
    <w:rsid w:val="00750BDC"/>
    <w:rsid w:val="0075110E"/>
    <w:rsid w:val="0075137D"/>
    <w:rsid w:val="00752A9D"/>
    <w:rsid w:val="00754371"/>
    <w:rsid w:val="00754522"/>
    <w:rsid w:val="00755B64"/>
    <w:rsid w:val="00765846"/>
    <w:rsid w:val="007669F9"/>
    <w:rsid w:val="007723A2"/>
    <w:rsid w:val="00776BEB"/>
    <w:rsid w:val="007770A7"/>
    <w:rsid w:val="00780171"/>
    <w:rsid w:val="00782323"/>
    <w:rsid w:val="007830C6"/>
    <w:rsid w:val="00784309"/>
    <w:rsid w:val="00787E59"/>
    <w:rsid w:val="00792792"/>
    <w:rsid w:val="007928A7"/>
    <w:rsid w:val="00795D37"/>
    <w:rsid w:val="007961EB"/>
    <w:rsid w:val="007A00A2"/>
    <w:rsid w:val="007A02C5"/>
    <w:rsid w:val="007A1E57"/>
    <w:rsid w:val="007A3687"/>
    <w:rsid w:val="007A5BD1"/>
    <w:rsid w:val="007B01E8"/>
    <w:rsid w:val="007B53B4"/>
    <w:rsid w:val="007B54BC"/>
    <w:rsid w:val="007B5534"/>
    <w:rsid w:val="007B5C87"/>
    <w:rsid w:val="007B7AEC"/>
    <w:rsid w:val="007C094C"/>
    <w:rsid w:val="007C1916"/>
    <w:rsid w:val="007C1C68"/>
    <w:rsid w:val="007C2BF5"/>
    <w:rsid w:val="007C3387"/>
    <w:rsid w:val="007C35AD"/>
    <w:rsid w:val="007C3BE7"/>
    <w:rsid w:val="007C582A"/>
    <w:rsid w:val="007C65B5"/>
    <w:rsid w:val="007C6D9F"/>
    <w:rsid w:val="007D0258"/>
    <w:rsid w:val="007D08CD"/>
    <w:rsid w:val="007D0BC1"/>
    <w:rsid w:val="007D238A"/>
    <w:rsid w:val="007D4841"/>
    <w:rsid w:val="007D4D51"/>
    <w:rsid w:val="007D6DD7"/>
    <w:rsid w:val="007D775C"/>
    <w:rsid w:val="007E03B1"/>
    <w:rsid w:val="007E1723"/>
    <w:rsid w:val="007E1CED"/>
    <w:rsid w:val="007E2337"/>
    <w:rsid w:val="007E248B"/>
    <w:rsid w:val="007E2FE1"/>
    <w:rsid w:val="007E3D88"/>
    <w:rsid w:val="007E60F8"/>
    <w:rsid w:val="007E61C4"/>
    <w:rsid w:val="007E77AC"/>
    <w:rsid w:val="007E7FDC"/>
    <w:rsid w:val="007F0559"/>
    <w:rsid w:val="007F0B86"/>
    <w:rsid w:val="007F2B6F"/>
    <w:rsid w:val="008008E3"/>
    <w:rsid w:val="008026D4"/>
    <w:rsid w:val="00802F4F"/>
    <w:rsid w:val="008042C2"/>
    <w:rsid w:val="00804576"/>
    <w:rsid w:val="00804904"/>
    <w:rsid w:val="00805220"/>
    <w:rsid w:val="008059EF"/>
    <w:rsid w:val="00805F12"/>
    <w:rsid w:val="00807C7A"/>
    <w:rsid w:val="008113C2"/>
    <w:rsid w:val="008114FE"/>
    <w:rsid w:val="00811A05"/>
    <w:rsid w:val="00811EB7"/>
    <w:rsid w:val="00811F19"/>
    <w:rsid w:val="008136A5"/>
    <w:rsid w:val="00813E1E"/>
    <w:rsid w:val="00815F04"/>
    <w:rsid w:val="008164AD"/>
    <w:rsid w:val="00821E28"/>
    <w:rsid w:val="008220A4"/>
    <w:rsid w:val="008225EF"/>
    <w:rsid w:val="0082315B"/>
    <w:rsid w:val="00823729"/>
    <w:rsid w:val="00826188"/>
    <w:rsid w:val="00826558"/>
    <w:rsid w:val="0083056D"/>
    <w:rsid w:val="0083119B"/>
    <w:rsid w:val="00831F55"/>
    <w:rsid w:val="00833C1A"/>
    <w:rsid w:val="0083423B"/>
    <w:rsid w:val="00836A91"/>
    <w:rsid w:val="008416D3"/>
    <w:rsid w:val="00842C30"/>
    <w:rsid w:val="00844344"/>
    <w:rsid w:val="00844C87"/>
    <w:rsid w:val="00844DDF"/>
    <w:rsid w:val="0085152A"/>
    <w:rsid w:val="00852295"/>
    <w:rsid w:val="008546C2"/>
    <w:rsid w:val="008562F3"/>
    <w:rsid w:val="008570E5"/>
    <w:rsid w:val="00857915"/>
    <w:rsid w:val="008619FE"/>
    <w:rsid w:val="00862195"/>
    <w:rsid w:val="00862CE3"/>
    <w:rsid w:val="00866733"/>
    <w:rsid w:val="00870ECC"/>
    <w:rsid w:val="008711A0"/>
    <w:rsid w:val="00871D2C"/>
    <w:rsid w:val="00872116"/>
    <w:rsid w:val="0087304B"/>
    <w:rsid w:val="008731E5"/>
    <w:rsid w:val="0087418F"/>
    <w:rsid w:val="008745B4"/>
    <w:rsid w:val="008770C9"/>
    <w:rsid w:val="00877B02"/>
    <w:rsid w:val="008804AC"/>
    <w:rsid w:val="008807CE"/>
    <w:rsid w:val="00881065"/>
    <w:rsid w:val="008816AF"/>
    <w:rsid w:val="00882803"/>
    <w:rsid w:val="008848A6"/>
    <w:rsid w:val="00884D6A"/>
    <w:rsid w:val="00885B5B"/>
    <w:rsid w:val="00886490"/>
    <w:rsid w:val="00887C4C"/>
    <w:rsid w:val="00895DCE"/>
    <w:rsid w:val="0089762E"/>
    <w:rsid w:val="00897673"/>
    <w:rsid w:val="008A0031"/>
    <w:rsid w:val="008A087B"/>
    <w:rsid w:val="008A1479"/>
    <w:rsid w:val="008A28AC"/>
    <w:rsid w:val="008A346D"/>
    <w:rsid w:val="008A34AF"/>
    <w:rsid w:val="008A3A50"/>
    <w:rsid w:val="008A417A"/>
    <w:rsid w:val="008A45C8"/>
    <w:rsid w:val="008A5D07"/>
    <w:rsid w:val="008B0C6D"/>
    <w:rsid w:val="008B1967"/>
    <w:rsid w:val="008B3FD4"/>
    <w:rsid w:val="008B41CB"/>
    <w:rsid w:val="008B61AD"/>
    <w:rsid w:val="008B6DF8"/>
    <w:rsid w:val="008B72CE"/>
    <w:rsid w:val="008B7B37"/>
    <w:rsid w:val="008C084D"/>
    <w:rsid w:val="008C2A33"/>
    <w:rsid w:val="008C415A"/>
    <w:rsid w:val="008C4657"/>
    <w:rsid w:val="008C638C"/>
    <w:rsid w:val="008C6700"/>
    <w:rsid w:val="008C6DAE"/>
    <w:rsid w:val="008D01F1"/>
    <w:rsid w:val="008D169C"/>
    <w:rsid w:val="008D4EC4"/>
    <w:rsid w:val="008D5E14"/>
    <w:rsid w:val="008D6877"/>
    <w:rsid w:val="008E087C"/>
    <w:rsid w:val="008E165A"/>
    <w:rsid w:val="008E1AB3"/>
    <w:rsid w:val="008E321F"/>
    <w:rsid w:val="008E36C1"/>
    <w:rsid w:val="008E4887"/>
    <w:rsid w:val="008E7C90"/>
    <w:rsid w:val="008F000D"/>
    <w:rsid w:val="008F128E"/>
    <w:rsid w:val="008F2BCB"/>
    <w:rsid w:val="008F511B"/>
    <w:rsid w:val="008F5B83"/>
    <w:rsid w:val="008F661D"/>
    <w:rsid w:val="008F66AD"/>
    <w:rsid w:val="008F7402"/>
    <w:rsid w:val="009004ED"/>
    <w:rsid w:val="009030E2"/>
    <w:rsid w:val="00904FCC"/>
    <w:rsid w:val="0090522A"/>
    <w:rsid w:val="00910B57"/>
    <w:rsid w:val="00912CCA"/>
    <w:rsid w:val="0091345D"/>
    <w:rsid w:val="0091400C"/>
    <w:rsid w:val="00914596"/>
    <w:rsid w:val="009157AD"/>
    <w:rsid w:val="00915B09"/>
    <w:rsid w:val="0091672A"/>
    <w:rsid w:val="00917640"/>
    <w:rsid w:val="00922718"/>
    <w:rsid w:val="009249D1"/>
    <w:rsid w:val="00926664"/>
    <w:rsid w:val="00930A49"/>
    <w:rsid w:val="009323A3"/>
    <w:rsid w:val="009342D2"/>
    <w:rsid w:val="00935CD1"/>
    <w:rsid w:val="00936E12"/>
    <w:rsid w:val="00937DFD"/>
    <w:rsid w:val="00941494"/>
    <w:rsid w:val="00941B7A"/>
    <w:rsid w:val="00941F7C"/>
    <w:rsid w:val="0094334F"/>
    <w:rsid w:val="00946E08"/>
    <w:rsid w:val="00947A29"/>
    <w:rsid w:val="00947CFF"/>
    <w:rsid w:val="009515FF"/>
    <w:rsid w:val="009529F9"/>
    <w:rsid w:val="00953186"/>
    <w:rsid w:val="00953476"/>
    <w:rsid w:val="009534F6"/>
    <w:rsid w:val="00953E13"/>
    <w:rsid w:val="00954742"/>
    <w:rsid w:val="00954F21"/>
    <w:rsid w:val="00956914"/>
    <w:rsid w:val="00957D2D"/>
    <w:rsid w:val="009603A0"/>
    <w:rsid w:val="009605AC"/>
    <w:rsid w:val="0096106C"/>
    <w:rsid w:val="009618EF"/>
    <w:rsid w:val="00963132"/>
    <w:rsid w:val="00965574"/>
    <w:rsid w:val="00965F8C"/>
    <w:rsid w:val="00967289"/>
    <w:rsid w:val="009701E5"/>
    <w:rsid w:val="009707B6"/>
    <w:rsid w:val="00970C5E"/>
    <w:rsid w:val="009731CC"/>
    <w:rsid w:val="0097332C"/>
    <w:rsid w:val="00974BFB"/>
    <w:rsid w:val="009760DE"/>
    <w:rsid w:val="00976BE9"/>
    <w:rsid w:val="009801CF"/>
    <w:rsid w:val="0098165C"/>
    <w:rsid w:val="0098181B"/>
    <w:rsid w:val="00981849"/>
    <w:rsid w:val="0098292C"/>
    <w:rsid w:val="00982A9C"/>
    <w:rsid w:val="0098301C"/>
    <w:rsid w:val="00986973"/>
    <w:rsid w:val="00987D46"/>
    <w:rsid w:val="00992FCE"/>
    <w:rsid w:val="009946F4"/>
    <w:rsid w:val="00994C15"/>
    <w:rsid w:val="00994D20"/>
    <w:rsid w:val="00994D36"/>
    <w:rsid w:val="009958FE"/>
    <w:rsid w:val="00995D02"/>
    <w:rsid w:val="00996682"/>
    <w:rsid w:val="00997260"/>
    <w:rsid w:val="009A14E8"/>
    <w:rsid w:val="009A1784"/>
    <w:rsid w:val="009A19C3"/>
    <w:rsid w:val="009A376E"/>
    <w:rsid w:val="009A782D"/>
    <w:rsid w:val="009B18CA"/>
    <w:rsid w:val="009B708E"/>
    <w:rsid w:val="009B7A28"/>
    <w:rsid w:val="009C086A"/>
    <w:rsid w:val="009C24E8"/>
    <w:rsid w:val="009C279B"/>
    <w:rsid w:val="009C4C69"/>
    <w:rsid w:val="009C4F5E"/>
    <w:rsid w:val="009C5C67"/>
    <w:rsid w:val="009C5DC0"/>
    <w:rsid w:val="009C6518"/>
    <w:rsid w:val="009C6D87"/>
    <w:rsid w:val="009C7272"/>
    <w:rsid w:val="009C7310"/>
    <w:rsid w:val="009D0043"/>
    <w:rsid w:val="009D17E9"/>
    <w:rsid w:val="009D30A8"/>
    <w:rsid w:val="009D5A4D"/>
    <w:rsid w:val="009D6A09"/>
    <w:rsid w:val="009D6C00"/>
    <w:rsid w:val="009D724B"/>
    <w:rsid w:val="009E53FF"/>
    <w:rsid w:val="009E6353"/>
    <w:rsid w:val="009E68B6"/>
    <w:rsid w:val="009E68C6"/>
    <w:rsid w:val="009F006B"/>
    <w:rsid w:val="009F1FFE"/>
    <w:rsid w:val="009F3660"/>
    <w:rsid w:val="009F3966"/>
    <w:rsid w:val="009F4D70"/>
    <w:rsid w:val="009F67AB"/>
    <w:rsid w:val="009F6BAB"/>
    <w:rsid w:val="00A00714"/>
    <w:rsid w:val="00A0120B"/>
    <w:rsid w:val="00A03BEB"/>
    <w:rsid w:val="00A0537A"/>
    <w:rsid w:val="00A07151"/>
    <w:rsid w:val="00A07E49"/>
    <w:rsid w:val="00A12590"/>
    <w:rsid w:val="00A13C7E"/>
    <w:rsid w:val="00A201F5"/>
    <w:rsid w:val="00A22CD5"/>
    <w:rsid w:val="00A23675"/>
    <w:rsid w:val="00A252EB"/>
    <w:rsid w:val="00A2583D"/>
    <w:rsid w:val="00A25ED9"/>
    <w:rsid w:val="00A26763"/>
    <w:rsid w:val="00A26A6D"/>
    <w:rsid w:val="00A3167A"/>
    <w:rsid w:val="00A31F73"/>
    <w:rsid w:val="00A32333"/>
    <w:rsid w:val="00A33968"/>
    <w:rsid w:val="00A34058"/>
    <w:rsid w:val="00A34552"/>
    <w:rsid w:val="00A34B4C"/>
    <w:rsid w:val="00A35955"/>
    <w:rsid w:val="00A3625C"/>
    <w:rsid w:val="00A36E6F"/>
    <w:rsid w:val="00A37279"/>
    <w:rsid w:val="00A418E6"/>
    <w:rsid w:val="00A47429"/>
    <w:rsid w:val="00A4790A"/>
    <w:rsid w:val="00A47CCF"/>
    <w:rsid w:val="00A53BE3"/>
    <w:rsid w:val="00A54B04"/>
    <w:rsid w:val="00A54B29"/>
    <w:rsid w:val="00A54C06"/>
    <w:rsid w:val="00A57E71"/>
    <w:rsid w:val="00A60D97"/>
    <w:rsid w:val="00A63766"/>
    <w:rsid w:val="00A637A5"/>
    <w:rsid w:val="00A64622"/>
    <w:rsid w:val="00A661C3"/>
    <w:rsid w:val="00A66BEE"/>
    <w:rsid w:val="00A66E3C"/>
    <w:rsid w:val="00A671C0"/>
    <w:rsid w:val="00A6742A"/>
    <w:rsid w:val="00A67F58"/>
    <w:rsid w:val="00A67F5A"/>
    <w:rsid w:val="00A7133D"/>
    <w:rsid w:val="00A7206E"/>
    <w:rsid w:val="00A73B14"/>
    <w:rsid w:val="00A7639F"/>
    <w:rsid w:val="00A767DF"/>
    <w:rsid w:val="00A76A38"/>
    <w:rsid w:val="00A77D7A"/>
    <w:rsid w:val="00A80A0B"/>
    <w:rsid w:val="00A82334"/>
    <w:rsid w:val="00A82D75"/>
    <w:rsid w:val="00A83CAA"/>
    <w:rsid w:val="00A841C2"/>
    <w:rsid w:val="00A84499"/>
    <w:rsid w:val="00A85A74"/>
    <w:rsid w:val="00A879AE"/>
    <w:rsid w:val="00A91CB6"/>
    <w:rsid w:val="00A948C4"/>
    <w:rsid w:val="00A94A22"/>
    <w:rsid w:val="00AA1154"/>
    <w:rsid w:val="00AA1523"/>
    <w:rsid w:val="00AA21C9"/>
    <w:rsid w:val="00AA23CD"/>
    <w:rsid w:val="00AA31C7"/>
    <w:rsid w:val="00AA3DD7"/>
    <w:rsid w:val="00AA530C"/>
    <w:rsid w:val="00AA5B57"/>
    <w:rsid w:val="00AA6FAF"/>
    <w:rsid w:val="00AA7CD4"/>
    <w:rsid w:val="00AB0853"/>
    <w:rsid w:val="00AB194D"/>
    <w:rsid w:val="00AB23FC"/>
    <w:rsid w:val="00AB2A41"/>
    <w:rsid w:val="00AB30FE"/>
    <w:rsid w:val="00AB3A83"/>
    <w:rsid w:val="00AB46C6"/>
    <w:rsid w:val="00AC057F"/>
    <w:rsid w:val="00AC08AC"/>
    <w:rsid w:val="00AC1AE0"/>
    <w:rsid w:val="00AC1BA6"/>
    <w:rsid w:val="00AC453A"/>
    <w:rsid w:val="00AC5855"/>
    <w:rsid w:val="00AC737F"/>
    <w:rsid w:val="00AC775D"/>
    <w:rsid w:val="00AC7C50"/>
    <w:rsid w:val="00AD1C58"/>
    <w:rsid w:val="00AD2307"/>
    <w:rsid w:val="00AD367B"/>
    <w:rsid w:val="00AD44FD"/>
    <w:rsid w:val="00AD6545"/>
    <w:rsid w:val="00AE4AFE"/>
    <w:rsid w:val="00AE5D15"/>
    <w:rsid w:val="00AF092B"/>
    <w:rsid w:val="00AF23FB"/>
    <w:rsid w:val="00AF3248"/>
    <w:rsid w:val="00AF4DAF"/>
    <w:rsid w:val="00AF5504"/>
    <w:rsid w:val="00AF6F6D"/>
    <w:rsid w:val="00AF78CA"/>
    <w:rsid w:val="00B00912"/>
    <w:rsid w:val="00B02C71"/>
    <w:rsid w:val="00B034B3"/>
    <w:rsid w:val="00B07BBB"/>
    <w:rsid w:val="00B07DCE"/>
    <w:rsid w:val="00B10D0B"/>
    <w:rsid w:val="00B11229"/>
    <w:rsid w:val="00B1160E"/>
    <w:rsid w:val="00B12295"/>
    <w:rsid w:val="00B122A9"/>
    <w:rsid w:val="00B1241A"/>
    <w:rsid w:val="00B1256B"/>
    <w:rsid w:val="00B200BD"/>
    <w:rsid w:val="00B20301"/>
    <w:rsid w:val="00B2058D"/>
    <w:rsid w:val="00B21562"/>
    <w:rsid w:val="00B222A9"/>
    <w:rsid w:val="00B22650"/>
    <w:rsid w:val="00B22B2B"/>
    <w:rsid w:val="00B2362B"/>
    <w:rsid w:val="00B25265"/>
    <w:rsid w:val="00B255F4"/>
    <w:rsid w:val="00B2777E"/>
    <w:rsid w:val="00B27ABE"/>
    <w:rsid w:val="00B30CE4"/>
    <w:rsid w:val="00B31528"/>
    <w:rsid w:val="00B338CB"/>
    <w:rsid w:val="00B357AD"/>
    <w:rsid w:val="00B406F7"/>
    <w:rsid w:val="00B41348"/>
    <w:rsid w:val="00B428D1"/>
    <w:rsid w:val="00B434ED"/>
    <w:rsid w:val="00B43C6C"/>
    <w:rsid w:val="00B44E70"/>
    <w:rsid w:val="00B44EC3"/>
    <w:rsid w:val="00B4546A"/>
    <w:rsid w:val="00B4640E"/>
    <w:rsid w:val="00B47116"/>
    <w:rsid w:val="00B47B06"/>
    <w:rsid w:val="00B500F5"/>
    <w:rsid w:val="00B51194"/>
    <w:rsid w:val="00B52140"/>
    <w:rsid w:val="00B57811"/>
    <w:rsid w:val="00B57FAC"/>
    <w:rsid w:val="00B61793"/>
    <w:rsid w:val="00B631EE"/>
    <w:rsid w:val="00B6375A"/>
    <w:rsid w:val="00B63A2F"/>
    <w:rsid w:val="00B63FA4"/>
    <w:rsid w:val="00B6487E"/>
    <w:rsid w:val="00B652E0"/>
    <w:rsid w:val="00B71BB5"/>
    <w:rsid w:val="00B71FD5"/>
    <w:rsid w:val="00B73466"/>
    <w:rsid w:val="00B73FD9"/>
    <w:rsid w:val="00B76AE6"/>
    <w:rsid w:val="00B76C65"/>
    <w:rsid w:val="00B77040"/>
    <w:rsid w:val="00B808EC"/>
    <w:rsid w:val="00B816E8"/>
    <w:rsid w:val="00B81D95"/>
    <w:rsid w:val="00B82ECC"/>
    <w:rsid w:val="00B85AC2"/>
    <w:rsid w:val="00B86953"/>
    <w:rsid w:val="00B92E31"/>
    <w:rsid w:val="00B93608"/>
    <w:rsid w:val="00B948F3"/>
    <w:rsid w:val="00B94A1A"/>
    <w:rsid w:val="00B95AED"/>
    <w:rsid w:val="00B95F4D"/>
    <w:rsid w:val="00BA0507"/>
    <w:rsid w:val="00BA0892"/>
    <w:rsid w:val="00BA1046"/>
    <w:rsid w:val="00BA75C4"/>
    <w:rsid w:val="00BB345A"/>
    <w:rsid w:val="00BB46D1"/>
    <w:rsid w:val="00BB6784"/>
    <w:rsid w:val="00BB791B"/>
    <w:rsid w:val="00BB7D21"/>
    <w:rsid w:val="00BC561E"/>
    <w:rsid w:val="00BC5B31"/>
    <w:rsid w:val="00BC60D6"/>
    <w:rsid w:val="00BC73D6"/>
    <w:rsid w:val="00BC7B54"/>
    <w:rsid w:val="00BD0030"/>
    <w:rsid w:val="00BD0080"/>
    <w:rsid w:val="00BD029C"/>
    <w:rsid w:val="00BD05F6"/>
    <w:rsid w:val="00BD1E7C"/>
    <w:rsid w:val="00BD3C9E"/>
    <w:rsid w:val="00BD65E7"/>
    <w:rsid w:val="00BD6E8F"/>
    <w:rsid w:val="00BD7842"/>
    <w:rsid w:val="00BE023B"/>
    <w:rsid w:val="00BE2603"/>
    <w:rsid w:val="00BE34C5"/>
    <w:rsid w:val="00BE4B07"/>
    <w:rsid w:val="00BE53AB"/>
    <w:rsid w:val="00BE645E"/>
    <w:rsid w:val="00BE6663"/>
    <w:rsid w:val="00BE68DE"/>
    <w:rsid w:val="00BE7EF3"/>
    <w:rsid w:val="00BF585A"/>
    <w:rsid w:val="00BF5CC9"/>
    <w:rsid w:val="00BF63E0"/>
    <w:rsid w:val="00BF652D"/>
    <w:rsid w:val="00BF6DCB"/>
    <w:rsid w:val="00BF7E75"/>
    <w:rsid w:val="00BF7F27"/>
    <w:rsid w:val="00C028C6"/>
    <w:rsid w:val="00C037B2"/>
    <w:rsid w:val="00C04BD0"/>
    <w:rsid w:val="00C05AAF"/>
    <w:rsid w:val="00C11CBD"/>
    <w:rsid w:val="00C13EC3"/>
    <w:rsid w:val="00C140BE"/>
    <w:rsid w:val="00C144FB"/>
    <w:rsid w:val="00C14F24"/>
    <w:rsid w:val="00C15306"/>
    <w:rsid w:val="00C17DB9"/>
    <w:rsid w:val="00C232BC"/>
    <w:rsid w:val="00C23757"/>
    <w:rsid w:val="00C273E5"/>
    <w:rsid w:val="00C278B2"/>
    <w:rsid w:val="00C34EBE"/>
    <w:rsid w:val="00C35B1C"/>
    <w:rsid w:val="00C36A6E"/>
    <w:rsid w:val="00C412AE"/>
    <w:rsid w:val="00C416DB"/>
    <w:rsid w:val="00C4392A"/>
    <w:rsid w:val="00C44BA5"/>
    <w:rsid w:val="00C454FA"/>
    <w:rsid w:val="00C4744B"/>
    <w:rsid w:val="00C5080F"/>
    <w:rsid w:val="00C539F3"/>
    <w:rsid w:val="00C53EE9"/>
    <w:rsid w:val="00C553FE"/>
    <w:rsid w:val="00C5542E"/>
    <w:rsid w:val="00C555AC"/>
    <w:rsid w:val="00C57C41"/>
    <w:rsid w:val="00C600E3"/>
    <w:rsid w:val="00C64416"/>
    <w:rsid w:val="00C64ACC"/>
    <w:rsid w:val="00C65465"/>
    <w:rsid w:val="00C67004"/>
    <w:rsid w:val="00C704EB"/>
    <w:rsid w:val="00C70749"/>
    <w:rsid w:val="00C71B2B"/>
    <w:rsid w:val="00C72745"/>
    <w:rsid w:val="00C72872"/>
    <w:rsid w:val="00C73795"/>
    <w:rsid w:val="00C74F2E"/>
    <w:rsid w:val="00C758DD"/>
    <w:rsid w:val="00C76791"/>
    <w:rsid w:val="00C814BE"/>
    <w:rsid w:val="00C816BE"/>
    <w:rsid w:val="00C81E11"/>
    <w:rsid w:val="00C81E8C"/>
    <w:rsid w:val="00C82D89"/>
    <w:rsid w:val="00C84C16"/>
    <w:rsid w:val="00C86EC7"/>
    <w:rsid w:val="00C90794"/>
    <w:rsid w:val="00C917DD"/>
    <w:rsid w:val="00C94149"/>
    <w:rsid w:val="00C94D0D"/>
    <w:rsid w:val="00CA0267"/>
    <w:rsid w:val="00CA0B81"/>
    <w:rsid w:val="00CA1507"/>
    <w:rsid w:val="00CA6ACA"/>
    <w:rsid w:val="00CA71BD"/>
    <w:rsid w:val="00CA78BC"/>
    <w:rsid w:val="00CB2C9E"/>
    <w:rsid w:val="00CB39A4"/>
    <w:rsid w:val="00CB432F"/>
    <w:rsid w:val="00CB49B9"/>
    <w:rsid w:val="00CC52C2"/>
    <w:rsid w:val="00CC5F21"/>
    <w:rsid w:val="00CC7667"/>
    <w:rsid w:val="00CD2317"/>
    <w:rsid w:val="00CD5125"/>
    <w:rsid w:val="00CD7C36"/>
    <w:rsid w:val="00CE16F3"/>
    <w:rsid w:val="00CE3A17"/>
    <w:rsid w:val="00CE4366"/>
    <w:rsid w:val="00CE4923"/>
    <w:rsid w:val="00CE4DC6"/>
    <w:rsid w:val="00CE5298"/>
    <w:rsid w:val="00CE56C0"/>
    <w:rsid w:val="00CE5868"/>
    <w:rsid w:val="00CE617F"/>
    <w:rsid w:val="00CE711A"/>
    <w:rsid w:val="00CF1AEF"/>
    <w:rsid w:val="00CF2D4E"/>
    <w:rsid w:val="00CF388C"/>
    <w:rsid w:val="00CF52ED"/>
    <w:rsid w:val="00CF61F0"/>
    <w:rsid w:val="00CF78E2"/>
    <w:rsid w:val="00CF7DD8"/>
    <w:rsid w:val="00CF7FF8"/>
    <w:rsid w:val="00D00D84"/>
    <w:rsid w:val="00D01583"/>
    <w:rsid w:val="00D052C8"/>
    <w:rsid w:val="00D063DC"/>
    <w:rsid w:val="00D1011A"/>
    <w:rsid w:val="00D112C0"/>
    <w:rsid w:val="00D13D56"/>
    <w:rsid w:val="00D165A1"/>
    <w:rsid w:val="00D177B7"/>
    <w:rsid w:val="00D23DC4"/>
    <w:rsid w:val="00D25F05"/>
    <w:rsid w:val="00D348F9"/>
    <w:rsid w:val="00D353D6"/>
    <w:rsid w:val="00D370BA"/>
    <w:rsid w:val="00D378D8"/>
    <w:rsid w:val="00D37D3E"/>
    <w:rsid w:val="00D40234"/>
    <w:rsid w:val="00D4074E"/>
    <w:rsid w:val="00D40BA7"/>
    <w:rsid w:val="00D4153B"/>
    <w:rsid w:val="00D44DC9"/>
    <w:rsid w:val="00D46270"/>
    <w:rsid w:val="00D478E8"/>
    <w:rsid w:val="00D51364"/>
    <w:rsid w:val="00D51F82"/>
    <w:rsid w:val="00D5484A"/>
    <w:rsid w:val="00D552BB"/>
    <w:rsid w:val="00D56E00"/>
    <w:rsid w:val="00D5707F"/>
    <w:rsid w:val="00D60362"/>
    <w:rsid w:val="00D61530"/>
    <w:rsid w:val="00D61E9B"/>
    <w:rsid w:val="00D62F6D"/>
    <w:rsid w:val="00D64C00"/>
    <w:rsid w:val="00D65FF1"/>
    <w:rsid w:val="00D662D5"/>
    <w:rsid w:val="00D66FE6"/>
    <w:rsid w:val="00D707D0"/>
    <w:rsid w:val="00D70AC3"/>
    <w:rsid w:val="00D72031"/>
    <w:rsid w:val="00D7448C"/>
    <w:rsid w:val="00D75250"/>
    <w:rsid w:val="00D76270"/>
    <w:rsid w:val="00D76855"/>
    <w:rsid w:val="00D76909"/>
    <w:rsid w:val="00D80178"/>
    <w:rsid w:val="00D83A50"/>
    <w:rsid w:val="00D84307"/>
    <w:rsid w:val="00D84950"/>
    <w:rsid w:val="00D85EE0"/>
    <w:rsid w:val="00D871CF"/>
    <w:rsid w:val="00D90CE3"/>
    <w:rsid w:val="00D932C6"/>
    <w:rsid w:val="00D93BE7"/>
    <w:rsid w:val="00D93FBB"/>
    <w:rsid w:val="00D95031"/>
    <w:rsid w:val="00D95F23"/>
    <w:rsid w:val="00DA0C52"/>
    <w:rsid w:val="00DA0FC9"/>
    <w:rsid w:val="00DA2E70"/>
    <w:rsid w:val="00DA5C41"/>
    <w:rsid w:val="00DA70DD"/>
    <w:rsid w:val="00DA7ABF"/>
    <w:rsid w:val="00DA7FFE"/>
    <w:rsid w:val="00DB272C"/>
    <w:rsid w:val="00DB2AEA"/>
    <w:rsid w:val="00DB342C"/>
    <w:rsid w:val="00DB53F9"/>
    <w:rsid w:val="00DB62C3"/>
    <w:rsid w:val="00DB755A"/>
    <w:rsid w:val="00DC01DB"/>
    <w:rsid w:val="00DC223F"/>
    <w:rsid w:val="00DC24FC"/>
    <w:rsid w:val="00DC29B3"/>
    <w:rsid w:val="00DC5E88"/>
    <w:rsid w:val="00DD225B"/>
    <w:rsid w:val="00DD3FF1"/>
    <w:rsid w:val="00DD494F"/>
    <w:rsid w:val="00DD4979"/>
    <w:rsid w:val="00DD50EF"/>
    <w:rsid w:val="00DD536F"/>
    <w:rsid w:val="00DD5B49"/>
    <w:rsid w:val="00DD6BFD"/>
    <w:rsid w:val="00DE0295"/>
    <w:rsid w:val="00DE4C69"/>
    <w:rsid w:val="00DE6337"/>
    <w:rsid w:val="00DE6F69"/>
    <w:rsid w:val="00DF0ABB"/>
    <w:rsid w:val="00DF24E6"/>
    <w:rsid w:val="00DF2E7C"/>
    <w:rsid w:val="00DF5724"/>
    <w:rsid w:val="00DF7794"/>
    <w:rsid w:val="00DF7BF8"/>
    <w:rsid w:val="00E00B17"/>
    <w:rsid w:val="00E03272"/>
    <w:rsid w:val="00E03C9C"/>
    <w:rsid w:val="00E0410F"/>
    <w:rsid w:val="00E04A8A"/>
    <w:rsid w:val="00E060D7"/>
    <w:rsid w:val="00E15C1C"/>
    <w:rsid w:val="00E177B1"/>
    <w:rsid w:val="00E17815"/>
    <w:rsid w:val="00E21B27"/>
    <w:rsid w:val="00E21F10"/>
    <w:rsid w:val="00E2348F"/>
    <w:rsid w:val="00E238E2"/>
    <w:rsid w:val="00E2491C"/>
    <w:rsid w:val="00E26407"/>
    <w:rsid w:val="00E27471"/>
    <w:rsid w:val="00E30407"/>
    <w:rsid w:val="00E30491"/>
    <w:rsid w:val="00E31717"/>
    <w:rsid w:val="00E319F2"/>
    <w:rsid w:val="00E339AD"/>
    <w:rsid w:val="00E3435D"/>
    <w:rsid w:val="00E35C0D"/>
    <w:rsid w:val="00E3679B"/>
    <w:rsid w:val="00E404B2"/>
    <w:rsid w:val="00E40FE2"/>
    <w:rsid w:val="00E43067"/>
    <w:rsid w:val="00E4318F"/>
    <w:rsid w:val="00E447F8"/>
    <w:rsid w:val="00E50E6D"/>
    <w:rsid w:val="00E51697"/>
    <w:rsid w:val="00E52D2D"/>
    <w:rsid w:val="00E5534E"/>
    <w:rsid w:val="00E61AE9"/>
    <w:rsid w:val="00E623B0"/>
    <w:rsid w:val="00E63EAF"/>
    <w:rsid w:val="00E648EA"/>
    <w:rsid w:val="00E64B5C"/>
    <w:rsid w:val="00E657AB"/>
    <w:rsid w:val="00E65B8B"/>
    <w:rsid w:val="00E70E7D"/>
    <w:rsid w:val="00E71056"/>
    <w:rsid w:val="00E7224D"/>
    <w:rsid w:val="00E75993"/>
    <w:rsid w:val="00E77078"/>
    <w:rsid w:val="00E8065C"/>
    <w:rsid w:val="00E845C1"/>
    <w:rsid w:val="00E85B29"/>
    <w:rsid w:val="00E8735D"/>
    <w:rsid w:val="00E90A6C"/>
    <w:rsid w:val="00E92CB4"/>
    <w:rsid w:val="00E93C3B"/>
    <w:rsid w:val="00E95239"/>
    <w:rsid w:val="00E95540"/>
    <w:rsid w:val="00E9569D"/>
    <w:rsid w:val="00E95D3C"/>
    <w:rsid w:val="00E97CCB"/>
    <w:rsid w:val="00EA029B"/>
    <w:rsid w:val="00EA1835"/>
    <w:rsid w:val="00EA3240"/>
    <w:rsid w:val="00EA3B12"/>
    <w:rsid w:val="00EA57F8"/>
    <w:rsid w:val="00EA67D4"/>
    <w:rsid w:val="00EA74DD"/>
    <w:rsid w:val="00EB184D"/>
    <w:rsid w:val="00EB453D"/>
    <w:rsid w:val="00EB46C9"/>
    <w:rsid w:val="00EB52AD"/>
    <w:rsid w:val="00EB5C5B"/>
    <w:rsid w:val="00EB7D23"/>
    <w:rsid w:val="00EC068B"/>
    <w:rsid w:val="00EC09B9"/>
    <w:rsid w:val="00EC1019"/>
    <w:rsid w:val="00EC1BA3"/>
    <w:rsid w:val="00EC2175"/>
    <w:rsid w:val="00EC24A9"/>
    <w:rsid w:val="00EC260D"/>
    <w:rsid w:val="00EC38C8"/>
    <w:rsid w:val="00EC4A28"/>
    <w:rsid w:val="00EC6017"/>
    <w:rsid w:val="00EC73E5"/>
    <w:rsid w:val="00ED0B4F"/>
    <w:rsid w:val="00ED20E8"/>
    <w:rsid w:val="00ED22AA"/>
    <w:rsid w:val="00ED325A"/>
    <w:rsid w:val="00ED3295"/>
    <w:rsid w:val="00ED3EF0"/>
    <w:rsid w:val="00ED6BEB"/>
    <w:rsid w:val="00ED7D8F"/>
    <w:rsid w:val="00EE031F"/>
    <w:rsid w:val="00EE0451"/>
    <w:rsid w:val="00EE04FE"/>
    <w:rsid w:val="00EE0A50"/>
    <w:rsid w:val="00EE3383"/>
    <w:rsid w:val="00EE3640"/>
    <w:rsid w:val="00EE4674"/>
    <w:rsid w:val="00EE58DE"/>
    <w:rsid w:val="00EE5AD3"/>
    <w:rsid w:val="00EE5C8A"/>
    <w:rsid w:val="00EE6879"/>
    <w:rsid w:val="00EF01C7"/>
    <w:rsid w:val="00EF0305"/>
    <w:rsid w:val="00EF09B5"/>
    <w:rsid w:val="00EF0FB1"/>
    <w:rsid w:val="00EF1983"/>
    <w:rsid w:val="00EF1CFA"/>
    <w:rsid w:val="00EF24A7"/>
    <w:rsid w:val="00EF5721"/>
    <w:rsid w:val="00EF7E9D"/>
    <w:rsid w:val="00F0289A"/>
    <w:rsid w:val="00F02BCC"/>
    <w:rsid w:val="00F03547"/>
    <w:rsid w:val="00F035BF"/>
    <w:rsid w:val="00F03FC1"/>
    <w:rsid w:val="00F04D58"/>
    <w:rsid w:val="00F05229"/>
    <w:rsid w:val="00F055CD"/>
    <w:rsid w:val="00F056DB"/>
    <w:rsid w:val="00F07057"/>
    <w:rsid w:val="00F127C7"/>
    <w:rsid w:val="00F12E17"/>
    <w:rsid w:val="00F13D92"/>
    <w:rsid w:val="00F1526E"/>
    <w:rsid w:val="00F1538A"/>
    <w:rsid w:val="00F16457"/>
    <w:rsid w:val="00F177D1"/>
    <w:rsid w:val="00F17DBA"/>
    <w:rsid w:val="00F21072"/>
    <w:rsid w:val="00F2155D"/>
    <w:rsid w:val="00F23AED"/>
    <w:rsid w:val="00F23B25"/>
    <w:rsid w:val="00F24761"/>
    <w:rsid w:val="00F24930"/>
    <w:rsid w:val="00F25C77"/>
    <w:rsid w:val="00F25EB2"/>
    <w:rsid w:val="00F2604C"/>
    <w:rsid w:val="00F26B49"/>
    <w:rsid w:val="00F26D4A"/>
    <w:rsid w:val="00F2705C"/>
    <w:rsid w:val="00F30C3B"/>
    <w:rsid w:val="00F3251C"/>
    <w:rsid w:val="00F332D8"/>
    <w:rsid w:val="00F33403"/>
    <w:rsid w:val="00F34B14"/>
    <w:rsid w:val="00F37C26"/>
    <w:rsid w:val="00F407A6"/>
    <w:rsid w:val="00F40F1A"/>
    <w:rsid w:val="00F4565C"/>
    <w:rsid w:val="00F46691"/>
    <w:rsid w:val="00F46BDC"/>
    <w:rsid w:val="00F47972"/>
    <w:rsid w:val="00F47BF2"/>
    <w:rsid w:val="00F5050C"/>
    <w:rsid w:val="00F517B0"/>
    <w:rsid w:val="00F53F53"/>
    <w:rsid w:val="00F542AF"/>
    <w:rsid w:val="00F56466"/>
    <w:rsid w:val="00F571B7"/>
    <w:rsid w:val="00F60161"/>
    <w:rsid w:val="00F60829"/>
    <w:rsid w:val="00F61F53"/>
    <w:rsid w:val="00F6233E"/>
    <w:rsid w:val="00F64347"/>
    <w:rsid w:val="00F647D0"/>
    <w:rsid w:val="00F6541B"/>
    <w:rsid w:val="00F65449"/>
    <w:rsid w:val="00F65C44"/>
    <w:rsid w:val="00F6632D"/>
    <w:rsid w:val="00F663DF"/>
    <w:rsid w:val="00F66FC7"/>
    <w:rsid w:val="00F66FD4"/>
    <w:rsid w:val="00F6743B"/>
    <w:rsid w:val="00F7097B"/>
    <w:rsid w:val="00F71EFE"/>
    <w:rsid w:val="00F72DBF"/>
    <w:rsid w:val="00F73C69"/>
    <w:rsid w:val="00F73F4E"/>
    <w:rsid w:val="00F74D9D"/>
    <w:rsid w:val="00F7513E"/>
    <w:rsid w:val="00F77932"/>
    <w:rsid w:val="00F815FB"/>
    <w:rsid w:val="00F816B8"/>
    <w:rsid w:val="00F82463"/>
    <w:rsid w:val="00F8296D"/>
    <w:rsid w:val="00F843E3"/>
    <w:rsid w:val="00F84654"/>
    <w:rsid w:val="00F86CA3"/>
    <w:rsid w:val="00F90988"/>
    <w:rsid w:val="00F9279C"/>
    <w:rsid w:val="00F92EDA"/>
    <w:rsid w:val="00F953D1"/>
    <w:rsid w:val="00F977F3"/>
    <w:rsid w:val="00FA2670"/>
    <w:rsid w:val="00FA5DC1"/>
    <w:rsid w:val="00FA6190"/>
    <w:rsid w:val="00FA6EDF"/>
    <w:rsid w:val="00FB023E"/>
    <w:rsid w:val="00FB1805"/>
    <w:rsid w:val="00FB2606"/>
    <w:rsid w:val="00FB3260"/>
    <w:rsid w:val="00FB3B7B"/>
    <w:rsid w:val="00FB3E11"/>
    <w:rsid w:val="00FB664E"/>
    <w:rsid w:val="00FB709A"/>
    <w:rsid w:val="00FB7CB3"/>
    <w:rsid w:val="00FC11C3"/>
    <w:rsid w:val="00FC1AB7"/>
    <w:rsid w:val="00FC23AF"/>
    <w:rsid w:val="00FC2E14"/>
    <w:rsid w:val="00FC3A16"/>
    <w:rsid w:val="00FC4184"/>
    <w:rsid w:val="00FC593D"/>
    <w:rsid w:val="00FC62ED"/>
    <w:rsid w:val="00FC68CA"/>
    <w:rsid w:val="00FD0C57"/>
    <w:rsid w:val="00FD3ABC"/>
    <w:rsid w:val="00FD42FD"/>
    <w:rsid w:val="00FD4D13"/>
    <w:rsid w:val="00FD5411"/>
    <w:rsid w:val="00FD5505"/>
    <w:rsid w:val="00FD62E9"/>
    <w:rsid w:val="00FE0275"/>
    <w:rsid w:val="00FE036C"/>
    <w:rsid w:val="00FE0A16"/>
    <w:rsid w:val="00FE1992"/>
    <w:rsid w:val="00FE374F"/>
    <w:rsid w:val="00FE4734"/>
    <w:rsid w:val="00FE4981"/>
    <w:rsid w:val="00FE57BF"/>
    <w:rsid w:val="00FE5918"/>
    <w:rsid w:val="00FE6CC1"/>
    <w:rsid w:val="00FE7346"/>
    <w:rsid w:val="00FF1139"/>
    <w:rsid w:val="00FF1C29"/>
    <w:rsid w:val="00FF316D"/>
    <w:rsid w:val="00FF74C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5C2C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it-IT" w:eastAsia="it-IT"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40F1A"/>
  </w:style>
  <w:style w:type="paragraph" w:styleId="Titolo1">
    <w:name w:val="heading 1"/>
    <w:basedOn w:val="Normale"/>
    <w:next w:val="Normale"/>
    <w:link w:val="Titolo1Carattere"/>
    <w:uiPriority w:val="9"/>
    <w:qFormat/>
    <w:rsid w:val="00F40F1A"/>
    <w:pPr>
      <w:spacing w:before="300" w:after="40"/>
      <w:jc w:val="left"/>
      <w:outlineLvl w:val="0"/>
    </w:pPr>
    <w:rPr>
      <w:rFonts w:asciiTheme="majorHAnsi" w:hAnsiTheme="majorHAnsi"/>
      <w:b/>
      <w:smallCaps/>
      <w:spacing w:val="5"/>
      <w:sz w:val="24"/>
      <w:szCs w:val="32"/>
    </w:rPr>
  </w:style>
  <w:style w:type="paragraph" w:styleId="Titolo2">
    <w:name w:val="heading 2"/>
    <w:basedOn w:val="Normale"/>
    <w:next w:val="Normale"/>
    <w:link w:val="Titolo2Carattere"/>
    <w:uiPriority w:val="9"/>
    <w:unhideWhenUsed/>
    <w:qFormat/>
    <w:rsid w:val="00C140BE"/>
    <w:pPr>
      <w:spacing w:before="240" w:after="80"/>
      <w:jc w:val="left"/>
      <w:outlineLvl w:val="1"/>
    </w:pPr>
    <w:rPr>
      <w:rFonts w:asciiTheme="majorHAnsi" w:hAnsiTheme="majorHAnsi"/>
      <w:b/>
      <w:smallCaps/>
      <w:spacing w:val="5"/>
      <w:sz w:val="24"/>
      <w:szCs w:val="28"/>
    </w:rPr>
  </w:style>
  <w:style w:type="paragraph" w:styleId="Titolo3">
    <w:name w:val="heading 3"/>
    <w:basedOn w:val="Normale"/>
    <w:next w:val="Normale"/>
    <w:link w:val="Titolo3Carattere"/>
    <w:uiPriority w:val="9"/>
    <w:unhideWhenUsed/>
    <w:qFormat/>
    <w:rsid w:val="00B2362B"/>
    <w:pPr>
      <w:spacing w:after="0"/>
      <w:jc w:val="left"/>
      <w:outlineLvl w:val="2"/>
    </w:pPr>
    <w:rPr>
      <w:rFonts w:asciiTheme="majorHAnsi" w:hAnsiTheme="majorHAnsi"/>
      <w:b/>
      <w:spacing w:val="5"/>
      <w:sz w:val="22"/>
      <w:szCs w:val="24"/>
    </w:rPr>
  </w:style>
  <w:style w:type="paragraph" w:styleId="Titolo4">
    <w:name w:val="heading 4"/>
    <w:basedOn w:val="Normale"/>
    <w:next w:val="Normale"/>
    <w:link w:val="Titolo4Carattere"/>
    <w:uiPriority w:val="9"/>
    <w:unhideWhenUsed/>
    <w:qFormat/>
    <w:rsid w:val="00F40F1A"/>
    <w:pPr>
      <w:spacing w:before="240" w:after="0"/>
      <w:jc w:val="left"/>
      <w:outlineLvl w:val="3"/>
    </w:pPr>
    <w:rPr>
      <w:smallCaps/>
      <w:spacing w:val="10"/>
      <w:sz w:val="22"/>
      <w:szCs w:val="22"/>
    </w:rPr>
  </w:style>
  <w:style w:type="paragraph" w:styleId="Titolo5">
    <w:name w:val="heading 5"/>
    <w:basedOn w:val="Normale"/>
    <w:next w:val="Normale"/>
    <w:link w:val="Titolo5Carattere"/>
    <w:uiPriority w:val="9"/>
    <w:unhideWhenUsed/>
    <w:qFormat/>
    <w:rsid w:val="00F40F1A"/>
    <w:pPr>
      <w:spacing w:before="200" w:after="0"/>
      <w:jc w:val="left"/>
      <w:outlineLvl w:val="4"/>
    </w:pPr>
    <w:rPr>
      <w:smallCaps/>
      <w:color w:val="943634" w:themeColor="accent2" w:themeShade="BF"/>
      <w:spacing w:val="10"/>
      <w:sz w:val="22"/>
      <w:szCs w:val="26"/>
    </w:rPr>
  </w:style>
  <w:style w:type="paragraph" w:styleId="Titolo6">
    <w:name w:val="heading 6"/>
    <w:basedOn w:val="Normale"/>
    <w:next w:val="Normale"/>
    <w:link w:val="Titolo6Carattere"/>
    <w:uiPriority w:val="9"/>
    <w:unhideWhenUsed/>
    <w:qFormat/>
    <w:rsid w:val="00F40F1A"/>
    <w:pPr>
      <w:spacing w:after="0"/>
      <w:jc w:val="left"/>
      <w:outlineLvl w:val="5"/>
    </w:pPr>
    <w:rPr>
      <w:smallCaps/>
      <w:color w:val="C0504D" w:themeColor="accent2"/>
      <w:spacing w:val="5"/>
      <w:sz w:val="22"/>
    </w:rPr>
  </w:style>
  <w:style w:type="paragraph" w:styleId="Titolo7">
    <w:name w:val="heading 7"/>
    <w:basedOn w:val="Normale"/>
    <w:next w:val="Normale"/>
    <w:link w:val="Titolo7Carattere"/>
    <w:uiPriority w:val="9"/>
    <w:unhideWhenUsed/>
    <w:qFormat/>
    <w:rsid w:val="00F40F1A"/>
    <w:pPr>
      <w:spacing w:after="0"/>
      <w:jc w:val="left"/>
      <w:outlineLvl w:val="6"/>
    </w:pPr>
    <w:rPr>
      <w:b/>
      <w:smallCaps/>
      <w:color w:val="C0504D" w:themeColor="accent2"/>
      <w:spacing w:val="10"/>
    </w:rPr>
  </w:style>
  <w:style w:type="paragraph" w:styleId="Titolo8">
    <w:name w:val="heading 8"/>
    <w:basedOn w:val="Normale"/>
    <w:next w:val="Normale"/>
    <w:link w:val="Titolo8Carattere"/>
    <w:uiPriority w:val="9"/>
    <w:unhideWhenUsed/>
    <w:qFormat/>
    <w:rsid w:val="00F40F1A"/>
    <w:pPr>
      <w:spacing w:after="0"/>
      <w:jc w:val="left"/>
      <w:outlineLvl w:val="7"/>
    </w:pPr>
    <w:rPr>
      <w:b/>
      <w:i/>
      <w:smallCaps/>
      <w:color w:val="943634" w:themeColor="accent2" w:themeShade="BF"/>
    </w:rPr>
  </w:style>
  <w:style w:type="paragraph" w:styleId="Titolo9">
    <w:name w:val="heading 9"/>
    <w:basedOn w:val="Normale"/>
    <w:next w:val="Normale"/>
    <w:link w:val="Titolo9Carattere"/>
    <w:uiPriority w:val="9"/>
    <w:unhideWhenUsed/>
    <w:qFormat/>
    <w:rsid w:val="00F40F1A"/>
    <w:pPr>
      <w:spacing w:after="0"/>
      <w:jc w:val="left"/>
      <w:outlineLvl w:val="8"/>
    </w:pPr>
    <w:rPr>
      <w:b/>
      <w:i/>
      <w:smallCaps/>
      <w:color w:val="622423" w:themeColor="accent2"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tyle>
  <w:style w:type="paragraph" w:customStyle="1" w:styleId="AB">
    <w:name w:val="A.B"/>
    <w:basedOn w:val="Normale"/>
    <w:pPr>
      <w:numPr>
        <w:numId w:val="1"/>
      </w:numPr>
      <w:ind w:left="564" w:hanging="564"/>
    </w:pPr>
  </w:style>
  <w:style w:type="paragraph" w:customStyle="1" w:styleId="a">
    <w:name w:val="_"/>
    <w:basedOn w:val="Normale"/>
    <w:pPr>
      <w:ind w:left="564" w:hanging="564"/>
    </w:pPr>
  </w:style>
  <w:style w:type="paragraph" w:customStyle="1" w:styleId="abc">
    <w:name w:val="a.b.c"/>
    <w:basedOn w:val="Normale"/>
    <w:pPr>
      <w:numPr>
        <w:numId w:val="2"/>
      </w:numPr>
      <w:ind w:left="564" w:hanging="564"/>
    </w:pPr>
  </w:style>
  <w:style w:type="paragraph" w:styleId="Rientrocorpodeltesto">
    <w:name w:val="Body Text Indent"/>
    <w:basedOn w:val="Normale"/>
    <w:link w:val="RientrocorpodeltestoCarattere"/>
    <w:pPr>
      <w:tabs>
        <w:tab w:val="left" w:pos="-1190"/>
        <w:tab w:val="left" w:pos="-624"/>
        <w:tab w:val="left" w:pos="-58"/>
        <w:tab w:val="left" w:pos="508"/>
        <w:tab w:val="left" w:pos="1074"/>
        <w:tab w:val="left" w:pos="1640"/>
        <w:tab w:val="left" w:pos="2206"/>
        <w:tab w:val="left" w:pos="2772"/>
        <w:tab w:val="left" w:pos="3338"/>
        <w:tab w:val="left" w:pos="3904"/>
        <w:tab w:val="left" w:pos="4470"/>
        <w:tab w:val="left" w:pos="5036"/>
        <w:tab w:val="left" w:pos="5602"/>
        <w:tab w:val="left" w:pos="6168"/>
        <w:tab w:val="left" w:pos="6734"/>
        <w:tab w:val="left" w:pos="7300"/>
        <w:tab w:val="left" w:pos="7866"/>
      </w:tabs>
      <w:ind w:left="-56" w:firstLine="37"/>
    </w:pPr>
  </w:style>
  <w:style w:type="paragraph" w:styleId="Elenco2">
    <w:name w:val="List 2"/>
    <w:basedOn w:val="Normale"/>
    <w:pPr>
      <w:ind w:left="566" w:hanging="283"/>
    </w:pPr>
    <w:rPr>
      <w:rFonts w:ascii="Times New Roman" w:hAnsi="Times New Roman"/>
      <w:snapToGrid w:val="0"/>
    </w:rPr>
  </w:style>
  <w:style w:type="paragraph" w:styleId="Corpotesto">
    <w:name w:val="Body Text"/>
    <w:basedOn w:val="Normale"/>
    <w:link w:val="CorpotestoCarattere"/>
    <w:pPr>
      <w:tabs>
        <w:tab w:val="left" w:pos="-1134"/>
        <w:tab w:val="left" w:pos="-567"/>
        <w:tab w:val="left" w:pos="-1"/>
        <w:tab w:val="left" w:pos="565"/>
        <w:tab w:val="left" w:pos="1131"/>
        <w:tab w:val="left" w:pos="1698"/>
        <w:tab w:val="left" w:pos="2264"/>
        <w:tab w:val="left" w:pos="2830"/>
        <w:tab w:val="left" w:pos="3397"/>
        <w:tab w:val="left" w:pos="3963"/>
        <w:tab w:val="left" w:pos="4530"/>
        <w:tab w:val="left" w:pos="5096"/>
        <w:tab w:val="left" w:pos="5662"/>
        <w:tab w:val="left" w:pos="6229"/>
        <w:tab w:val="left" w:pos="6795"/>
        <w:tab w:val="left" w:pos="7362"/>
        <w:tab w:val="left" w:pos="7928"/>
        <w:tab w:val="left" w:pos="8494"/>
        <w:tab w:val="left" w:pos="9061"/>
        <w:tab w:val="left" w:pos="9627"/>
        <w:tab w:val="left" w:pos="10194"/>
        <w:tab w:val="left" w:pos="10760"/>
        <w:tab w:val="left" w:pos="11326"/>
        <w:tab w:val="left" w:pos="11893"/>
        <w:tab w:val="left" w:pos="12459"/>
        <w:tab w:val="left" w:pos="13026"/>
        <w:tab w:val="left" w:pos="13592"/>
        <w:tab w:val="left" w:pos="14158"/>
        <w:tab w:val="left" w:pos="14725"/>
        <w:tab w:val="left" w:pos="15291"/>
        <w:tab w:val="left" w:pos="15858"/>
        <w:tab w:val="left" w:pos="16424"/>
        <w:tab w:val="left" w:pos="16990"/>
        <w:tab w:val="left" w:pos="17557"/>
        <w:tab w:val="left" w:pos="18123"/>
        <w:tab w:val="left" w:pos="18690"/>
        <w:tab w:val="left" w:pos="19256"/>
        <w:tab w:val="left" w:pos="19822"/>
        <w:tab w:val="left" w:pos="20389"/>
        <w:tab w:val="left" w:pos="20955"/>
      </w:tabs>
    </w:pPr>
    <w:rPr>
      <w:rFonts w:ascii="Times New Roman" w:hAnsi="Times New Roman"/>
      <w:i/>
      <w:snapToGrid w:val="0"/>
      <w:u w:val="single"/>
    </w:rPr>
  </w:style>
  <w:style w:type="paragraph" w:styleId="Corpodeltesto2">
    <w:name w:val="Body Text 2"/>
    <w:basedOn w:val="Normale"/>
    <w:pPr>
      <w:tabs>
        <w:tab w:val="left" w:pos="-1134"/>
        <w:tab w:val="left" w:pos="-568"/>
        <w:tab w:val="left" w:pos="-2"/>
        <w:tab w:val="left" w:pos="564"/>
        <w:tab w:val="left" w:pos="1130"/>
        <w:tab w:val="left" w:pos="1696"/>
        <w:tab w:val="left" w:pos="2262"/>
        <w:tab w:val="left" w:pos="2828"/>
        <w:tab w:val="left" w:pos="3394"/>
        <w:tab w:val="left" w:pos="3960"/>
        <w:tab w:val="left" w:pos="4526"/>
        <w:tab w:val="left" w:pos="5092"/>
        <w:tab w:val="left" w:pos="5658"/>
        <w:tab w:val="left" w:pos="6224"/>
        <w:tab w:val="left" w:pos="6790"/>
        <w:tab w:val="left" w:pos="7356"/>
        <w:tab w:val="left" w:pos="7922"/>
      </w:tabs>
    </w:pPr>
    <w:rPr>
      <w:rFonts w:ascii="Times New Roman" w:hAnsi="Times New Roman"/>
    </w:rPr>
  </w:style>
  <w:style w:type="paragraph" w:styleId="Intestazione">
    <w:name w:val="header"/>
    <w:basedOn w:val="Normale"/>
    <w:link w:val="IntestazioneCarattere"/>
    <w:pPr>
      <w:tabs>
        <w:tab w:val="center" w:pos="4819"/>
        <w:tab w:val="right" w:pos="9638"/>
      </w:tabs>
    </w:pPr>
  </w:style>
  <w:style w:type="paragraph" w:styleId="Pidipagina">
    <w:name w:val="footer"/>
    <w:basedOn w:val="Normale"/>
    <w:link w:val="PidipaginaCarattere"/>
    <w:pPr>
      <w:tabs>
        <w:tab w:val="center" w:pos="4819"/>
        <w:tab w:val="right" w:pos="9638"/>
      </w:tabs>
    </w:pPr>
  </w:style>
  <w:style w:type="character" w:styleId="Numeropagina">
    <w:name w:val="page number"/>
    <w:basedOn w:val="Carpredefinitoparagrafo"/>
  </w:style>
  <w:style w:type="paragraph" w:styleId="Rientrocorpodeltesto2">
    <w:name w:val="Body Text Indent 2"/>
    <w:basedOn w:val="Normale"/>
    <w:pPr>
      <w:tabs>
        <w:tab w:val="left" w:pos="-567"/>
        <w:tab w:val="left" w:pos="-1"/>
        <w:tab w:val="left" w:pos="426"/>
        <w:tab w:val="left" w:pos="1131"/>
        <w:tab w:val="left" w:pos="1697"/>
        <w:tab w:val="left" w:pos="2263"/>
        <w:tab w:val="left" w:pos="2829"/>
        <w:tab w:val="left" w:pos="3395"/>
        <w:tab w:val="left" w:pos="3961"/>
        <w:tab w:val="left" w:pos="4527"/>
        <w:tab w:val="left" w:pos="5093"/>
        <w:tab w:val="left" w:pos="5659"/>
        <w:tab w:val="left" w:pos="6225"/>
        <w:tab w:val="left" w:pos="6791"/>
        <w:tab w:val="left" w:pos="7357"/>
        <w:tab w:val="left" w:pos="7923"/>
      </w:tabs>
      <w:ind w:left="567" w:hanging="2"/>
    </w:pPr>
    <w:rPr>
      <w:rFonts w:ascii="Times New Roman" w:hAnsi="Times New Roman"/>
    </w:rPr>
  </w:style>
  <w:style w:type="paragraph" w:styleId="Rientrocorpodeltesto3">
    <w:name w:val="Body Text Indent 3"/>
    <w:basedOn w:val="Normale"/>
    <w:pPr>
      <w:pBdr>
        <w:top w:val="single" w:sz="4" w:space="7" w:color="auto"/>
        <w:left w:val="single" w:sz="4" w:space="4" w:color="auto"/>
        <w:bottom w:val="single" w:sz="4" w:space="7" w:color="auto"/>
        <w:right w:val="single" w:sz="4" w:space="4" w:color="auto"/>
      </w:pBdr>
      <w:shd w:val="pct5" w:color="auto" w:fill="auto"/>
      <w:tabs>
        <w:tab w:val="left" w:pos="-1150"/>
        <w:tab w:val="left" w:pos="-583"/>
        <w:tab w:val="left" w:pos="-17"/>
        <w:tab w:val="left" w:pos="549"/>
        <w:tab w:val="left" w:pos="1115"/>
        <w:tab w:val="left" w:pos="1682"/>
        <w:tab w:val="left" w:pos="2248"/>
        <w:tab w:val="left" w:pos="2814"/>
        <w:tab w:val="left" w:pos="3381"/>
        <w:tab w:val="left" w:pos="3947"/>
        <w:tab w:val="left" w:pos="4514"/>
        <w:tab w:val="left" w:pos="5080"/>
        <w:tab w:val="left" w:pos="5646"/>
        <w:tab w:val="left" w:pos="6213"/>
        <w:tab w:val="left" w:pos="6779"/>
        <w:tab w:val="left" w:pos="7346"/>
        <w:tab w:val="left" w:pos="7912"/>
        <w:tab w:val="left" w:pos="8478"/>
        <w:tab w:val="left" w:pos="9045"/>
        <w:tab w:val="left" w:pos="9611"/>
        <w:tab w:val="left" w:pos="10178"/>
        <w:tab w:val="left" w:pos="10744"/>
        <w:tab w:val="left" w:pos="11310"/>
        <w:tab w:val="left" w:pos="11877"/>
        <w:tab w:val="left" w:pos="12443"/>
        <w:tab w:val="left" w:pos="13010"/>
        <w:tab w:val="left" w:pos="13576"/>
        <w:tab w:val="left" w:pos="14142"/>
        <w:tab w:val="left" w:pos="14709"/>
        <w:tab w:val="left" w:pos="15275"/>
        <w:tab w:val="left" w:pos="15842"/>
        <w:tab w:val="left" w:pos="16408"/>
        <w:tab w:val="left" w:pos="16974"/>
        <w:tab w:val="left" w:pos="17541"/>
        <w:tab w:val="left" w:pos="18107"/>
        <w:tab w:val="left" w:pos="18674"/>
        <w:tab w:val="left" w:pos="19240"/>
        <w:tab w:val="left" w:pos="19806"/>
        <w:tab w:val="left" w:pos="20373"/>
        <w:tab w:val="left" w:pos="20939"/>
      </w:tabs>
      <w:ind w:left="566" w:hanging="566"/>
      <w:jc w:val="center"/>
    </w:pPr>
    <w:rPr>
      <w:rFonts w:ascii="Times New Roman" w:hAnsi="Times New Roman"/>
      <w:b/>
      <w:sz w:val="26"/>
      <w:u w:val="single"/>
    </w:rPr>
  </w:style>
  <w:style w:type="paragraph" w:styleId="Testodelblocco">
    <w:name w:val="Block Text"/>
    <w:basedOn w:val="Normale"/>
    <w:pPr>
      <w:ind w:left="-142" w:right="-2"/>
    </w:pPr>
    <w:rPr>
      <w:lang w:eastAsia="en-US"/>
    </w:rPr>
  </w:style>
  <w:style w:type="paragraph" w:styleId="Corpodeltesto3">
    <w:name w:val="Body Text 3"/>
    <w:basedOn w:val="Normale"/>
    <w:pPr>
      <w:ind w:right="142"/>
    </w:pPr>
    <w:rPr>
      <w:rFonts w:ascii="Times New Roman" w:hAnsi="Times New Roman"/>
    </w:rPr>
  </w:style>
  <w:style w:type="paragraph" w:styleId="Mappadocumento">
    <w:name w:val="Document Map"/>
    <w:basedOn w:val="Normale"/>
    <w:semiHidden/>
    <w:pPr>
      <w:shd w:val="clear" w:color="auto" w:fill="000080"/>
    </w:pPr>
    <w:rPr>
      <w:rFonts w:ascii="Tahoma" w:hAnsi="Tahoma"/>
    </w:rPr>
  </w:style>
  <w:style w:type="paragraph" w:styleId="Testofumetto">
    <w:name w:val="Balloon Text"/>
    <w:basedOn w:val="Normale"/>
    <w:semiHidden/>
    <w:rsid w:val="00CA71BD"/>
    <w:rPr>
      <w:rFonts w:ascii="Tahoma" w:hAnsi="Tahoma" w:cs="Tahoma"/>
      <w:sz w:val="16"/>
      <w:szCs w:val="16"/>
    </w:rPr>
  </w:style>
  <w:style w:type="paragraph" w:styleId="Testonotaapidipagina">
    <w:name w:val="footnote text"/>
    <w:basedOn w:val="Normale"/>
    <w:link w:val="TestonotaapidipaginaCarattere"/>
    <w:rsid w:val="00787E59"/>
    <w:rPr>
      <w:rFonts w:ascii="Times New Roman" w:hAnsi="Times New Roman"/>
      <w:snapToGrid w:val="0"/>
      <w:lang w:val="en-GB"/>
    </w:rPr>
  </w:style>
  <w:style w:type="table" w:styleId="Grigliatabella">
    <w:name w:val="Table Grid"/>
    <w:basedOn w:val="Tabellanormale"/>
    <w:uiPriority w:val="59"/>
    <w:rsid w:val="00787E5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normale1">
    <w:name w:val="Testo normale1"/>
    <w:basedOn w:val="Normale"/>
    <w:rsid w:val="00DE4C69"/>
    <w:rPr>
      <w:rFonts w:ascii="Courier New" w:hAnsi="Courier New"/>
      <w:snapToGrid w:val="0"/>
    </w:rPr>
  </w:style>
  <w:style w:type="character" w:customStyle="1" w:styleId="PidipaginaCarattere">
    <w:name w:val="Piè di pagina Carattere"/>
    <w:basedOn w:val="Carpredefinitoparagrafo"/>
    <w:link w:val="Pidipagina"/>
    <w:rsid w:val="00503E7D"/>
    <w:rPr>
      <w:rFonts w:ascii="CG Times" w:hAnsi="CG Times"/>
      <w:snapToGrid w:val="0"/>
      <w:sz w:val="24"/>
      <w:lang w:val="en-US"/>
    </w:rPr>
  </w:style>
  <w:style w:type="paragraph" w:customStyle="1" w:styleId="BodyText21">
    <w:name w:val="Body Text 21"/>
    <w:basedOn w:val="Normale"/>
    <w:rsid w:val="00A26A6D"/>
    <w:pPr>
      <w:tabs>
        <w:tab w:val="left" w:pos="360"/>
        <w:tab w:val="left" w:pos="720"/>
        <w:tab w:val="left" w:pos="1080"/>
        <w:tab w:val="left" w:pos="1440"/>
        <w:tab w:val="left" w:pos="1800"/>
        <w:tab w:val="left" w:pos="2400"/>
        <w:tab w:val="left" w:pos="2640"/>
      </w:tabs>
    </w:pPr>
    <w:rPr>
      <w:rFonts w:ascii="Univers" w:hAnsi="Univers"/>
      <w:snapToGrid w:val="0"/>
      <w:sz w:val="22"/>
    </w:rPr>
  </w:style>
  <w:style w:type="paragraph" w:styleId="Paragrafoelenco">
    <w:name w:val="List Paragraph"/>
    <w:basedOn w:val="Normale"/>
    <w:uiPriority w:val="34"/>
    <w:qFormat/>
    <w:rsid w:val="00F40F1A"/>
    <w:pPr>
      <w:ind w:left="720"/>
      <w:contextualSpacing/>
    </w:pPr>
  </w:style>
  <w:style w:type="character" w:customStyle="1" w:styleId="CorpotestoCarattere">
    <w:name w:val="Corpo testo Carattere"/>
    <w:basedOn w:val="Carpredefinitoparagrafo"/>
    <w:link w:val="Corpotesto"/>
    <w:rsid w:val="00157CCA"/>
    <w:rPr>
      <w:i/>
      <w:sz w:val="24"/>
      <w:u w:val="single"/>
      <w:lang w:val="en-US"/>
    </w:rPr>
  </w:style>
  <w:style w:type="paragraph" w:customStyle="1" w:styleId="Testonormale2">
    <w:name w:val="Testo normale2"/>
    <w:basedOn w:val="Normale"/>
    <w:rsid w:val="0038704E"/>
    <w:rPr>
      <w:rFonts w:ascii="Courier New" w:hAnsi="Courier New"/>
      <w:snapToGrid w:val="0"/>
    </w:rPr>
  </w:style>
  <w:style w:type="paragraph" w:customStyle="1" w:styleId="TestoRientro15">
    <w:name w:val="Testo Rientro 1.5"/>
    <w:basedOn w:val="Normale"/>
    <w:rsid w:val="002F6C75"/>
    <w:pPr>
      <w:tabs>
        <w:tab w:val="left" w:pos="3645"/>
      </w:tabs>
      <w:spacing w:before="180" w:after="120" w:line="264" w:lineRule="auto"/>
      <w:ind w:left="851"/>
    </w:pPr>
    <w:rPr>
      <w:rFonts w:ascii="Arial Narrow" w:hAnsi="Arial Narrow"/>
      <w:snapToGrid w:val="0"/>
      <w:sz w:val="22"/>
    </w:rPr>
  </w:style>
  <w:style w:type="character" w:styleId="Enfasigrassetto">
    <w:name w:val="Strong"/>
    <w:uiPriority w:val="22"/>
    <w:qFormat/>
    <w:rsid w:val="00F40F1A"/>
    <w:rPr>
      <w:b/>
      <w:color w:val="C0504D" w:themeColor="accent2"/>
    </w:rPr>
  </w:style>
  <w:style w:type="character" w:styleId="Rimandocommento">
    <w:name w:val="annotation reference"/>
    <w:basedOn w:val="Carpredefinitoparagrafo"/>
    <w:uiPriority w:val="99"/>
    <w:semiHidden/>
    <w:unhideWhenUsed/>
    <w:rsid w:val="00E75993"/>
    <w:rPr>
      <w:sz w:val="16"/>
      <w:szCs w:val="16"/>
    </w:rPr>
  </w:style>
  <w:style w:type="paragraph" w:styleId="Testocommento">
    <w:name w:val="annotation text"/>
    <w:basedOn w:val="Normale"/>
    <w:link w:val="TestocommentoCarattere"/>
    <w:uiPriority w:val="99"/>
    <w:semiHidden/>
    <w:unhideWhenUsed/>
    <w:rsid w:val="00E75993"/>
  </w:style>
  <w:style w:type="character" w:customStyle="1" w:styleId="TestocommentoCarattere">
    <w:name w:val="Testo commento Carattere"/>
    <w:basedOn w:val="Carpredefinitoparagrafo"/>
    <w:link w:val="Testocommento"/>
    <w:uiPriority w:val="99"/>
    <w:semiHidden/>
    <w:rsid w:val="00E75993"/>
    <w:rPr>
      <w:rFonts w:ascii="CG Times" w:hAnsi="CG Times"/>
      <w:snapToGrid w:val="0"/>
      <w:lang w:val="en-US"/>
    </w:rPr>
  </w:style>
  <w:style w:type="paragraph" w:styleId="Soggettocommento">
    <w:name w:val="annotation subject"/>
    <w:basedOn w:val="Testocommento"/>
    <w:next w:val="Testocommento"/>
    <w:link w:val="SoggettocommentoCarattere"/>
    <w:uiPriority w:val="99"/>
    <w:semiHidden/>
    <w:unhideWhenUsed/>
    <w:rsid w:val="00E75993"/>
    <w:rPr>
      <w:b/>
      <w:bCs/>
    </w:rPr>
  </w:style>
  <w:style w:type="character" w:customStyle="1" w:styleId="SoggettocommentoCarattere">
    <w:name w:val="Soggetto commento Carattere"/>
    <w:basedOn w:val="TestocommentoCarattere"/>
    <w:link w:val="Soggettocommento"/>
    <w:uiPriority w:val="99"/>
    <w:semiHidden/>
    <w:rsid w:val="00E75993"/>
    <w:rPr>
      <w:rFonts w:ascii="CG Times" w:hAnsi="CG Times"/>
      <w:b/>
      <w:bCs/>
      <w:snapToGrid w:val="0"/>
      <w:lang w:val="en-US"/>
    </w:rPr>
  </w:style>
  <w:style w:type="paragraph" w:customStyle="1" w:styleId="Default">
    <w:name w:val="Default"/>
    <w:rsid w:val="00F65449"/>
    <w:pPr>
      <w:autoSpaceDE w:val="0"/>
      <w:autoSpaceDN w:val="0"/>
      <w:adjustRightInd w:val="0"/>
    </w:pPr>
    <w:rPr>
      <w:color w:val="000000"/>
      <w:sz w:val="24"/>
      <w:szCs w:val="24"/>
      <w:lang w:val="en-GB" w:eastAsia="en-GB"/>
    </w:rPr>
  </w:style>
  <w:style w:type="paragraph" w:styleId="Testonormale">
    <w:name w:val="Plain Text"/>
    <w:basedOn w:val="Normale"/>
    <w:link w:val="TestonormaleCarattere"/>
    <w:uiPriority w:val="99"/>
    <w:semiHidden/>
    <w:rsid w:val="00F65449"/>
    <w:rPr>
      <w:rFonts w:ascii="Courier New" w:hAnsi="Courier New" w:cs="Courier New"/>
      <w:noProof/>
      <w:snapToGrid w:val="0"/>
      <w:lang w:val="en-GB" w:eastAsia="en-US"/>
    </w:rPr>
  </w:style>
  <w:style w:type="character" w:customStyle="1" w:styleId="TestonormaleCarattere">
    <w:name w:val="Testo normale Carattere"/>
    <w:basedOn w:val="Carpredefinitoparagrafo"/>
    <w:link w:val="Testonormale"/>
    <w:uiPriority w:val="99"/>
    <w:semiHidden/>
    <w:rsid w:val="00F65449"/>
    <w:rPr>
      <w:rFonts w:ascii="Courier New" w:hAnsi="Courier New" w:cs="Courier New"/>
      <w:noProof/>
      <w:lang w:val="en-GB" w:eastAsia="en-US"/>
    </w:rPr>
  </w:style>
  <w:style w:type="character" w:customStyle="1" w:styleId="RientrocorpodeltestoCarattere">
    <w:name w:val="Rientro corpo del testo Carattere"/>
    <w:basedOn w:val="Carpredefinitoparagrafo"/>
    <w:link w:val="Rientrocorpodeltesto"/>
    <w:rsid w:val="00D1011A"/>
    <w:rPr>
      <w:rFonts w:ascii="CG Times" w:hAnsi="CG Times"/>
      <w:snapToGrid w:val="0"/>
      <w:sz w:val="24"/>
      <w:lang w:val="en-US"/>
    </w:rPr>
  </w:style>
  <w:style w:type="character" w:customStyle="1" w:styleId="TestonotaapidipaginaCarattere">
    <w:name w:val="Testo nota a piè di pagina Carattere"/>
    <w:basedOn w:val="Carpredefinitoparagrafo"/>
    <w:link w:val="Testonotaapidipagina"/>
    <w:rsid w:val="00D1011A"/>
    <w:rPr>
      <w:lang w:val="en-GB"/>
    </w:rPr>
  </w:style>
  <w:style w:type="paragraph" w:styleId="Titolosommario">
    <w:name w:val="TOC Heading"/>
    <w:basedOn w:val="Titolo1"/>
    <w:next w:val="Normale"/>
    <w:uiPriority w:val="39"/>
    <w:semiHidden/>
    <w:unhideWhenUsed/>
    <w:qFormat/>
    <w:rsid w:val="00F40F1A"/>
    <w:pPr>
      <w:outlineLvl w:val="9"/>
    </w:pPr>
    <w:rPr>
      <w:lang w:bidi="en-US"/>
    </w:rPr>
  </w:style>
  <w:style w:type="paragraph" w:styleId="Sommario3">
    <w:name w:val="toc 3"/>
    <w:basedOn w:val="Normale"/>
    <w:next w:val="Normale"/>
    <w:autoRedefine/>
    <w:uiPriority w:val="39"/>
    <w:unhideWhenUsed/>
    <w:rsid w:val="00F40F1A"/>
    <w:pPr>
      <w:spacing w:after="100"/>
      <w:ind w:left="480"/>
    </w:pPr>
  </w:style>
  <w:style w:type="character" w:styleId="Collegamentoipertestuale">
    <w:name w:val="Hyperlink"/>
    <w:basedOn w:val="Carpredefinitoparagrafo"/>
    <w:uiPriority w:val="99"/>
    <w:unhideWhenUsed/>
    <w:rsid w:val="00F40F1A"/>
    <w:rPr>
      <w:color w:val="0000FF" w:themeColor="hyperlink"/>
      <w:u w:val="single"/>
    </w:rPr>
  </w:style>
  <w:style w:type="character" w:customStyle="1" w:styleId="Titolo1Carattere">
    <w:name w:val="Titolo 1 Carattere"/>
    <w:basedOn w:val="Carpredefinitoparagrafo"/>
    <w:link w:val="Titolo1"/>
    <w:uiPriority w:val="9"/>
    <w:rsid w:val="00F40F1A"/>
    <w:rPr>
      <w:rFonts w:asciiTheme="majorHAnsi" w:hAnsiTheme="majorHAnsi"/>
      <w:b/>
      <w:smallCaps/>
      <w:spacing w:val="5"/>
      <w:sz w:val="24"/>
      <w:szCs w:val="32"/>
    </w:rPr>
  </w:style>
  <w:style w:type="character" w:customStyle="1" w:styleId="Titolo2Carattere">
    <w:name w:val="Titolo 2 Carattere"/>
    <w:basedOn w:val="Carpredefinitoparagrafo"/>
    <w:link w:val="Titolo2"/>
    <w:uiPriority w:val="9"/>
    <w:rsid w:val="00C140BE"/>
    <w:rPr>
      <w:rFonts w:asciiTheme="majorHAnsi" w:hAnsiTheme="majorHAnsi"/>
      <w:b/>
      <w:smallCaps/>
      <w:spacing w:val="5"/>
      <w:sz w:val="24"/>
      <w:szCs w:val="28"/>
    </w:rPr>
  </w:style>
  <w:style w:type="character" w:customStyle="1" w:styleId="Titolo3Carattere">
    <w:name w:val="Titolo 3 Carattere"/>
    <w:basedOn w:val="Carpredefinitoparagrafo"/>
    <w:link w:val="Titolo3"/>
    <w:uiPriority w:val="9"/>
    <w:rsid w:val="00B2362B"/>
    <w:rPr>
      <w:rFonts w:asciiTheme="majorHAnsi" w:hAnsiTheme="majorHAnsi"/>
      <w:b/>
      <w:spacing w:val="5"/>
      <w:sz w:val="22"/>
      <w:szCs w:val="24"/>
    </w:rPr>
  </w:style>
  <w:style w:type="character" w:customStyle="1" w:styleId="Titolo4Carattere">
    <w:name w:val="Titolo 4 Carattere"/>
    <w:basedOn w:val="Carpredefinitoparagrafo"/>
    <w:link w:val="Titolo4"/>
    <w:uiPriority w:val="9"/>
    <w:rsid w:val="00F40F1A"/>
    <w:rPr>
      <w:smallCaps/>
      <w:spacing w:val="10"/>
      <w:sz w:val="22"/>
      <w:szCs w:val="22"/>
    </w:rPr>
  </w:style>
  <w:style w:type="character" w:customStyle="1" w:styleId="Titolo5Carattere">
    <w:name w:val="Titolo 5 Carattere"/>
    <w:basedOn w:val="Carpredefinitoparagrafo"/>
    <w:link w:val="Titolo5"/>
    <w:uiPriority w:val="9"/>
    <w:rsid w:val="00F40F1A"/>
    <w:rPr>
      <w:smallCaps/>
      <w:color w:val="943634" w:themeColor="accent2" w:themeShade="BF"/>
      <w:spacing w:val="10"/>
      <w:sz w:val="22"/>
      <w:szCs w:val="26"/>
    </w:rPr>
  </w:style>
  <w:style w:type="character" w:customStyle="1" w:styleId="Titolo6Carattere">
    <w:name w:val="Titolo 6 Carattere"/>
    <w:basedOn w:val="Carpredefinitoparagrafo"/>
    <w:link w:val="Titolo6"/>
    <w:uiPriority w:val="9"/>
    <w:rsid w:val="00F40F1A"/>
    <w:rPr>
      <w:smallCaps/>
      <w:color w:val="C0504D" w:themeColor="accent2"/>
      <w:spacing w:val="5"/>
      <w:sz w:val="22"/>
    </w:rPr>
  </w:style>
  <w:style w:type="character" w:customStyle="1" w:styleId="Titolo7Carattere">
    <w:name w:val="Titolo 7 Carattere"/>
    <w:basedOn w:val="Carpredefinitoparagrafo"/>
    <w:link w:val="Titolo7"/>
    <w:uiPriority w:val="9"/>
    <w:rsid w:val="00F40F1A"/>
    <w:rPr>
      <w:b/>
      <w:smallCaps/>
      <w:color w:val="C0504D" w:themeColor="accent2"/>
      <w:spacing w:val="10"/>
    </w:rPr>
  </w:style>
  <w:style w:type="character" w:customStyle="1" w:styleId="Titolo8Carattere">
    <w:name w:val="Titolo 8 Carattere"/>
    <w:basedOn w:val="Carpredefinitoparagrafo"/>
    <w:link w:val="Titolo8"/>
    <w:uiPriority w:val="9"/>
    <w:rsid w:val="00F40F1A"/>
    <w:rPr>
      <w:b/>
      <w:i/>
      <w:smallCaps/>
      <w:color w:val="943634" w:themeColor="accent2" w:themeShade="BF"/>
    </w:rPr>
  </w:style>
  <w:style w:type="character" w:customStyle="1" w:styleId="Titolo9Carattere">
    <w:name w:val="Titolo 9 Carattere"/>
    <w:basedOn w:val="Carpredefinitoparagrafo"/>
    <w:link w:val="Titolo9"/>
    <w:uiPriority w:val="9"/>
    <w:rsid w:val="00F40F1A"/>
    <w:rPr>
      <w:b/>
      <w:i/>
      <w:smallCaps/>
      <w:color w:val="622423" w:themeColor="accent2" w:themeShade="7F"/>
    </w:rPr>
  </w:style>
  <w:style w:type="paragraph" w:styleId="Didascalia">
    <w:name w:val="caption"/>
    <w:basedOn w:val="Normale"/>
    <w:next w:val="Normale"/>
    <w:uiPriority w:val="35"/>
    <w:semiHidden/>
    <w:unhideWhenUsed/>
    <w:qFormat/>
    <w:rsid w:val="00F40F1A"/>
    <w:rPr>
      <w:b/>
      <w:bCs/>
      <w:caps/>
      <w:sz w:val="16"/>
      <w:szCs w:val="18"/>
    </w:rPr>
  </w:style>
  <w:style w:type="paragraph" w:styleId="Titolo">
    <w:name w:val="Title"/>
    <w:basedOn w:val="Normale"/>
    <w:next w:val="Normale"/>
    <w:link w:val="TitoloCarattere"/>
    <w:uiPriority w:val="10"/>
    <w:qFormat/>
    <w:rsid w:val="00F40F1A"/>
    <w:pPr>
      <w:pBdr>
        <w:top w:val="single" w:sz="12" w:space="1" w:color="C0504D" w:themeColor="accent2"/>
      </w:pBdr>
      <w:spacing w:line="240" w:lineRule="auto"/>
      <w:jc w:val="right"/>
    </w:pPr>
    <w:rPr>
      <w:smallCaps/>
      <w:sz w:val="48"/>
      <w:szCs w:val="48"/>
    </w:rPr>
  </w:style>
  <w:style w:type="character" w:customStyle="1" w:styleId="TitoloCarattere">
    <w:name w:val="Titolo Carattere"/>
    <w:basedOn w:val="Carpredefinitoparagrafo"/>
    <w:link w:val="Titolo"/>
    <w:uiPriority w:val="10"/>
    <w:rsid w:val="00F40F1A"/>
    <w:rPr>
      <w:smallCaps/>
      <w:sz w:val="48"/>
      <w:szCs w:val="48"/>
    </w:rPr>
  </w:style>
  <w:style w:type="paragraph" w:styleId="Sottotitolo">
    <w:name w:val="Subtitle"/>
    <w:basedOn w:val="Normale"/>
    <w:next w:val="Normale"/>
    <w:link w:val="SottotitoloCarattere"/>
    <w:uiPriority w:val="11"/>
    <w:qFormat/>
    <w:rsid w:val="00F40F1A"/>
    <w:pPr>
      <w:spacing w:after="720" w:line="240" w:lineRule="auto"/>
      <w:jc w:val="right"/>
    </w:pPr>
    <w:rPr>
      <w:rFonts w:asciiTheme="majorHAnsi" w:eastAsiaTheme="majorEastAsia" w:hAnsiTheme="majorHAnsi" w:cstheme="majorBidi"/>
      <w:szCs w:val="22"/>
    </w:rPr>
  </w:style>
  <w:style w:type="character" w:customStyle="1" w:styleId="SottotitoloCarattere">
    <w:name w:val="Sottotitolo Carattere"/>
    <w:basedOn w:val="Carpredefinitoparagrafo"/>
    <w:link w:val="Sottotitolo"/>
    <w:uiPriority w:val="11"/>
    <w:rsid w:val="00F40F1A"/>
    <w:rPr>
      <w:rFonts w:asciiTheme="majorHAnsi" w:eastAsiaTheme="majorEastAsia" w:hAnsiTheme="majorHAnsi" w:cstheme="majorBidi"/>
      <w:szCs w:val="22"/>
    </w:rPr>
  </w:style>
  <w:style w:type="character" w:styleId="Enfasicorsivo">
    <w:name w:val="Emphasis"/>
    <w:uiPriority w:val="20"/>
    <w:qFormat/>
    <w:rsid w:val="00F40F1A"/>
    <w:rPr>
      <w:b/>
      <w:i/>
      <w:spacing w:val="10"/>
    </w:rPr>
  </w:style>
  <w:style w:type="paragraph" w:styleId="Nessunaspaziatura">
    <w:name w:val="No Spacing"/>
    <w:basedOn w:val="Normale"/>
    <w:link w:val="NessunaspaziaturaCarattere"/>
    <w:uiPriority w:val="1"/>
    <w:qFormat/>
    <w:rsid w:val="00F40F1A"/>
    <w:pPr>
      <w:spacing w:after="0" w:line="240" w:lineRule="auto"/>
    </w:pPr>
  </w:style>
  <w:style w:type="character" w:customStyle="1" w:styleId="NessunaspaziaturaCarattere">
    <w:name w:val="Nessuna spaziatura Carattere"/>
    <w:basedOn w:val="Carpredefinitoparagrafo"/>
    <w:link w:val="Nessunaspaziatura"/>
    <w:uiPriority w:val="1"/>
    <w:rsid w:val="00F40F1A"/>
  </w:style>
  <w:style w:type="paragraph" w:styleId="Citazione">
    <w:name w:val="Quote"/>
    <w:basedOn w:val="Normale"/>
    <w:next w:val="Normale"/>
    <w:link w:val="CitazioneCarattere"/>
    <w:uiPriority w:val="29"/>
    <w:qFormat/>
    <w:rsid w:val="00F40F1A"/>
    <w:rPr>
      <w:i/>
    </w:rPr>
  </w:style>
  <w:style w:type="character" w:customStyle="1" w:styleId="CitazioneCarattere">
    <w:name w:val="Citazione Carattere"/>
    <w:basedOn w:val="Carpredefinitoparagrafo"/>
    <w:link w:val="Citazione"/>
    <w:uiPriority w:val="29"/>
    <w:rsid w:val="00F40F1A"/>
    <w:rPr>
      <w:i/>
    </w:rPr>
  </w:style>
  <w:style w:type="paragraph" w:styleId="Citazioneintensa">
    <w:name w:val="Intense Quote"/>
    <w:basedOn w:val="Normale"/>
    <w:next w:val="Normale"/>
    <w:link w:val="CitazioneintensaCarattere"/>
    <w:uiPriority w:val="30"/>
    <w:qFormat/>
    <w:rsid w:val="00F40F1A"/>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CitazioneintensaCarattere">
    <w:name w:val="Citazione intensa Carattere"/>
    <w:basedOn w:val="Carpredefinitoparagrafo"/>
    <w:link w:val="Citazioneintensa"/>
    <w:uiPriority w:val="30"/>
    <w:rsid w:val="00F40F1A"/>
    <w:rPr>
      <w:b/>
      <w:i/>
      <w:color w:val="FFFFFF" w:themeColor="background1"/>
      <w:shd w:val="clear" w:color="auto" w:fill="C0504D" w:themeFill="accent2"/>
    </w:rPr>
  </w:style>
  <w:style w:type="character" w:styleId="Enfasidelicata">
    <w:name w:val="Subtle Emphasis"/>
    <w:uiPriority w:val="19"/>
    <w:qFormat/>
    <w:rsid w:val="00F40F1A"/>
    <w:rPr>
      <w:i/>
    </w:rPr>
  </w:style>
  <w:style w:type="character" w:styleId="Enfasiintensa">
    <w:name w:val="Intense Emphasis"/>
    <w:uiPriority w:val="21"/>
    <w:qFormat/>
    <w:rsid w:val="00F40F1A"/>
    <w:rPr>
      <w:b/>
      <w:i/>
      <w:color w:val="C0504D" w:themeColor="accent2"/>
      <w:spacing w:val="10"/>
    </w:rPr>
  </w:style>
  <w:style w:type="character" w:styleId="Riferimentodelicato">
    <w:name w:val="Subtle Reference"/>
    <w:uiPriority w:val="31"/>
    <w:qFormat/>
    <w:rsid w:val="00F40F1A"/>
    <w:rPr>
      <w:b/>
    </w:rPr>
  </w:style>
  <w:style w:type="character" w:styleId="Riferimentointenso">
    <w:name w:val="Intense Reference"/>
    <w:uiPriority w:val="32"/>
    <w:qFormat/>
    <w:rsid w:val="00F40F1A"/>
    <w:rPr>
      <w:b/>
      <w:bCs/>
      <w:smallCaps/>
      <w:spacing w:val="5"/>
      <w:sz w:val="22"/>
      <w:szCs w:val="22"/>
      <w:u w:val="single"/>
    </w:rPr>
  </w:style>
  <w:style w:type="character" w:styleId="Titolodellibro">
    <w:name w:val="Book Title"/>
    <w:uiPriority w:val="33"/>
    <w:qFormat/>
    <w:rsid w:val="00F40F1A"/>
    <w:rPr>
      <w:rFonts w:asciiTheme="majorHAnsi" w:eastAsiaTheme="majorEastAsia" w:hAnsiTheme="majorHAnsi" w:cstheme="majorBidi"/>
      <w:i/>
      <w:iCs/>
      <w:sz w:val="20"/>
      <w:szCs w:val="20"/>
    </w:rPr>
  </w:style>
  <w:style w:type="paragraph" w:styleId="Sommario1">
    <w:name w:val="toc 1"/>
    <w:basedOn w:val="Normale"/>
    <w:next w:val="Normale"/>
    <w:autoRedefine/>
    <w:uiPriority w:val="39"/>
    <w:unhideWhenUsed/>
    <w:rsid w:val="00C140BE"/>
    <w:pPr>
      <w:spacing w:after="100"/>
    </w:pPr>
  </w:style>
  <w:style w:type="paragraph" w:styleId="Sommario2">
    <w:name w:val="toc 2"/>
    <w:basedOn w:val="Normale"/>
    <w:next w:val="Normale"/>
    <w:autoRedefine/>
    <w:uiPriority w:val="39"/>
    <w:unhideWhenUsed/>
    <w:rsid w:val="00C140BE"/>
    <w:pPr>
      <w:spacing w:after="100"/>
      <w:ind w:left="200"/>
    </w:pPr>
  </w:style>
  <w:style w:type="paragraph" w:customStyle="1" w:styleId="Testonormale3">
    <w:name w:val="Testo normale3"/>
    <w:basedOn w:val="Normale"/>
    <w:rsid w:val="009C086A"/>
    <w:pPr>
      <w:spacing w:after="0" w:line="240" w:lineRule="auto"/>
    </w:pPr>
    <w:rPr>
      <w:rFonts w:ascii="Courier New" w:eastAsia="Times New Roman" w:hAnsi="Courier New" w:cs="Times New Roman"/>
    </w:rPr>
  </w:style>
  <w:style w:type="paragraph" w:styleId="Indice4">
    <w:name w:val="index 4"/>
    <w:basedOn w:val="Normale"/>
    <w:next w:val="Normale"/>
    <w:autoRedefine/>
    <w:semiHidden/>
    <w:rsid w:val="00FE1992"/>
    <w:pPr>
      <w:tabs>
        <w:tab w:val="left" w:pos="284"/>
        <w:tab w:val="left" w:pos="3780"/>
        <w:tab w:val="left" w:pos="5103"/>
        <w:tab w:val="left" w:pos="5954"/>
        <w:tab w:val="left" w:pos="6804"/>
        <w:tab w:val="left" w:pos="7088"/>
      </w:tabs>
      <w:spacing w:after="120" w:line="240" w:lineRule="auto"/>
      <w:ind w:left="3780" w:hanging="462"/>
    </w:pPr>
    <w:rPr>
      <w:rFonts w:ascii="Arial" w:eastAsia="Times New Roman" w:hAnsi="Arial" w:cs="Times New Roman"/>
      <w:b/>
      <w:sz w:val="18"/>
      <w:szCs w:val="18"/>
      <w:lang w:eastAsia="en-US"/>
    </w:rPr>
  </w:style>
  <w:style w:type="character" w:customStyle="1" w:styleId="IntestazioneCarattere">
    <w:name w:val="Intestazione Carattere"/>
    <w:basedOn w:val="Carpredefinitoparagrafo"/>
    <w:link w:val="Intestazione"/>
    <w:rsid w:val="00502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1748">
      <w:bodyDiv w:val="1"/>
      <w:marLeft w:val="0"/>
      <w:marRight w:val="0"/>
      <w:marTop w:val="0"/>
      <w:marBottom w:val="0"/>
      <w:divBdr>
        <w:top w:val="none" w:sz="0" w:space="0" w:color="auto"/>
        <w:left w:val="none" w:sz="0" w:space="0" w:color="auto"/>
        <w:bottom w:val="none" w:sz="0" w:space="0" w:color="auto"/>
        <w:right w:val="none" w:sz="0" w:space="0" w:color="auto"/>
      </w:divBdr>
    </w:div>
    <w:div w:id="66728463">
      <w:bodyDiv w:val="1"/>
      <w:marLeft w:val="0"/>
      <w:marRight w:val="0"/>
      <w:marTop w:val="0"/>
      <w:marBottom w:val="0"/>
      <w:divBdr>
        <w:top w:val="none" w:sz="0" w:space="0" w:color="auto"/>
        <w:left w:val="none" w:sz="0" w:space="0" w:color="auto"/>
        <w:bottom w:val="none" w:sz="0" w:space="0" w:color="auto"/>
        <w:right w:val="none" w:sz="0" w:space="0" w:color="auto"/>
      </w:divBdr>
    </w:div>
    <w:div w:id="79647031">
      <w:bodyDiv w:val="1"/>
      <w:marLeft w:val="0"/>
      <w:marRight w:val="0"/>
      <w:marTop w:val="0"/>
      <w:marBottom w:val="0"/>
      <w:divBdr>
        <w:top w:val="none" w:sz="0" w:space="0" w:color="auto"/>
        <w:left w:val="none" w:sz="0" w:space="0" w:color="auto"/>
        <w:bottom w:val="none" w:sz="0" w:space="0" w:color="auto"/>
        <w:right w:val="none" w:sz="0" w:space="0" w:color="auto"/>
      </w:divBdr>
    </w:div>
    <w:div w:id="101611004">
      <w:bodyDiv w:val="1"/>
      <w:marLeft w:val="0"/>
      <w:marRight w:val="0"/>
      <w:marTop w:val="0"/>
      <w:marBottom w:val="0"/>
      <w:divBdr>
        <w:top w:val="none" w:sz="0" w:space="0" w:color="auto"/>
        <w:left w:val="none" w:sz="0" w:space="0" w:color="auto"/>
        <w:bottom w:val="none" w:sz="0" w:space="0" w:color="auto"/>
        <w:right w:val="none" w:sz="0" w:space="0" w:color="auto"/>
      </w:divBdr>
    </w:div>
    <w:div w:id="200676394">
      <w:bodyDiv w:val="1"/>
      <w:marLeft w:val="0"/>
      <w:marRight w:val="0"/>
      <w:marTop w:val="0"/>
      <w:marBottom w:val="0"/>
      <w:divBdr>
        <w:top w:val="none" w:sz="0" w:space="0" w:color="auto"/>
        <w:left w:val="none" w:sz="0" w:space="0" w:color="auto"/>
        <w:bottom w:val="none" w:sz="0" w:space="0" w:color="auto"/>
        <w:right w:val="none" w:sz="0" w:space="0" w:color="auto"/>
      </w:divBdr>
      <w:divsChild>
        <w:div w:id="2059743623">
          <w:marLeft w:val="0"/>
          <w:marRight w:val="0"/>
          <w:marTop w:val="0"/>
          <w:marBottom w:val="0"/>
          <w:divBdr>
            <w:top w:val="none" w:sz="0" w:space="0" w:color="auto"/>
            <w:left w:val="none" w:sz="0" w:space="0" w:color="auto"/>
            <w:bottom w:val="none" w:sz="0" w:space="0" w:color="auto"/>
            <w:right w:val="none" w:sz="0" w:space="0" w:color="auto"/>
          </w:divBdr>
          <w:divsChild>
            <w:div w:id="38822151">
              <w:marLeft w:val="0"/>
              <w:marRight w:val="0"/>
              <w:marTop w:val="0"/>
              <w:marBottom w:val="0"/>
              <w:divBdr>
                <w:top w:val="none" w:sz="0" w:space="0" w:color="auto"/>
                <w:left w:val="none" w:sz="0" w:space="0" w:color="auto"/>
                <w:bottom w:val="none" w:sz="0" w:space="0" w:color="auto"/>
                <w:right w:val="none" w:sz="0" w:space="0" w:color="auto"/>
              </w:divBdr>
              <w:divsChild>
                <w:div w:id="758989498">
                  <w:marLeft w:val="0"/>
                  <w:marRight w:val="0"/>
                  <w:marTop w:val="0"/>
                  <w:marBottom w:val="0"/>
                  <w:divBdr>
                    <w:top w:val="none" w:sz="0" w:space="0" w:color="auto"/>
                    <w:left w:val="none" w:sz="0" w:space="0" w:color="auto"/>
                    <w:bottom w:val="none" w:sz="0" w:space="0" w:color="auto"/>
                    <w:right w:val="none" w:sz="0" w:space="0" w:color="auto"/>
                  </w:divBdr>
                  <w:divsChild>
                    <w:div w:id="2015255533">
                      <w:marLeft w:val="0"/>
                      <w:marRight w:val="0"/>
                      <w:marTop w:val="0"/>
                      <w:marBottom w:val="0"/>
                      <w:divBdr>
                        <w:top w:val="none" w:sz="0" w:space="0" w:color="auto"/>
                        <w:left w:val="none" w:sz="0" w:space="0" w:color="auto"/>
                        <w:bottom w:val="none" w:sz="0" w:space="0" w:color="auto"/>
                        <w:right w:val="none" w:sz="0" w:space="0" w:color="auto"/>
                      </w:divBdr>
                      <w:divsChild>
                        <w:div w:id="301157037">
                          <w:marLeft w:val="0"/>
                          <w:marRight w:val="0"/>
                          <w:marTop w:val="0"/>
                          <w:marBottom w:val="0"/>
                          <w:divBdr>
                            <w:top w:val="none" w:sz="0" w:space="0" w:color="auto"/>
                            <w:left w:val="none" w:sz="0" w:space="0" w:color="auto"/>
                            <w:bottom w:val="none" w:sz="0" w:space="0" w:color="auto"/>
                            <w:right w:val="none" w:sz="0" w:space="0" w:color="auto"/>
                          </w:divBdr>
                          <w:divsChild>
                            <w:div w:id="1326397728">
                              <w:marLeft w:val="0"/>
                              <w:marRight w:val="0"/>
                              <w:marTop w:val="0"/>
                              <w:marBottom w:val="0"/>
                              <w:divBdr>
                                <w:top w:val="none" w:sz="0" w:space="0" w:color="auto"/>
                                <w:left w:val="none" w:sz="0" w:space="0" w:color="auto"/>
                                <w:bottom w:val="none" w:sz="0" w:space="0" w:color="auto"/>
                                <w:right w:val="none" w:sz="0" w:space="0" w:color="auto"/>
                              </w:divBdr>
                              <w:divsChild>
                                <w:div w:id="1091006477">
                                  <w:marLeft w:val="0"/>
                                  <w:marRight w:val="0"/>
                                  <w:marTop w:val="0"/>
                                  <w:marBottom w:val="0"/>
                                  <w:divBdr>
                                    <w:top w:val="none" w:sz="0" w:space="0" w:color="auto"/>
                                    <w:left w:val="none" w:sz="0" w:space="0" w:color="auto"/>
                                    <w:bottom w:val="none" w:sz="0" w:space="0" w:color="auto"/>
                                    <w:right w:val="none" w:sz="0" w:space="0" w:color="auto"/>
                                  </w:divBdr>
                                  <w:divsChild>
                                    <w:div w:id="1277522330">
                                      <w:marLeft w:val="0"/>
                                      <w:marRight w:val="0"/>
                                      <w:marTop w:val="0"/>
                                      <w:marBottom w:val="0"/>
                                      <w:divBdr>
                                        <w:top w:val="none" w:sz="0" w:space="0" w:color="auto"/>
                                        <w:left w:val="none" w:sz="0" w:space="0" w:color="auto"/>
                                        <w:bottom w:val="none" w:sz="0" w:space="0" w:color="auto"/>
                                        <w:right w:val="none" w:sz="0" w:space="0" w:color="auto"/>
                                      </w:divBdr>
                                      <w:divsChild>
                                        <w:div w:id="39208440">
                                          <w:marLeft w:val="0"/>
                                          <w:marRight w:val="0"/>
                                          <w:marTop w:val="0"/>
                                          <w:marBottom w:val="0"/>
                                          <w:divBdr>
                                            <w:top w:val="none" w:sz="0" w:space="0" w:color="auto"/>
                                            <w:left w:val="none" w:sz="0" w:space="0" w:color="auto"/>
                                            <w:bottom w:val="none" w:sz="0" w:space="0" w:color="auto"/>
                                            <w:right w:val="none" w:sz="0" w:space="0" w:color="auto"/>
                                          </w:divBdr>
                                          <w:divsChild>
                                            <w:div w:id="1666664463">
                                              <w:marLeft w:val="0"/>
                                              <w:marRight w:val="0"/>
                                              <w:marTop w:val="0"/>
                                              <w:marBottom w:val="0"/>
                                              <w:divBdr>
                                                <w:top w:val="none" w:sz="0" w:space="0" w:color="auto"/>
                                                <w:left w:val="none" w:sz="0" w:space="0" w:color="auto"/>
                                                <w:bottom w:val="none" w:sz="0" w:space="0" w:color="auto"/>
                                                <w:right w:val="none" w:sz="0" w:space="0" w:color="auto"/>
                                              </w:divBdr>
                                              <w:divsChild>
                                                <w:div w:id="1241410086">
                                                  <w:marLeft w:val="0"/>
                                                  <w:marRight w:val="0"/>
                                                  <w:marTop w:val="0"/>
                                                  <w:marBottom w:val="0"/>
                                                  <w:divBdr>
                                                    <w:top w:val="none" w:sz="0" w:space="0" w:color="auto"/>
                                                    <w:left w:val="none" w:sz="0" w:space="0" w:color="auto"/>
                                                    <w:bottom w:val="none" w:sz="0" w:space="0" w:color="auto"/>
                                                    <w:right w:val="none" w:sz="0" w:space="0" w:color="auto"/>
                                                  </w:divBdr>
                                                  <w:divsChild>
                                                    <w:div w:id="792871198">
                                                      <w:marLeft w:val="0"/>
                                                      <w:marRight w:val="0"/>
                                                      <w:marTop w:val="0"/>
                                                      <w:marBottom w:val="0"/>
                                                      <w:divBdr>
                                                        <w:top w:val="none" w:sz="0" w:space="0" w:color="auto"/>
                                                        <w:left w:val="none" w:sz="0" w:space="0" w:color="auto"/>
                                                        <w:bottom w:val="none" w:sz="0" w:space="0" w:color="auto"/>
                                                        <w:right w:val="none" w:sz="0" w:space="0" w:color="auto"/>
                                                      </w:divBdr>
                                                      <w:divsChild>
                                                        <w:div w:id="1083064763">
                                                          <w:marLeft w:val="0"/>
                                                          <w:marRight w:val="0"/>
                                                          <w:marTop w:val="0"/>
                                                          <w:marBottom w:val="0"/>
                                                          <w:divBdr>
                                                            <w:top w:val="none" w:sz="0" w:space="0" w:color="auto"/>
                                                            <w:left w:val="none" w:sz="0" w:space="0" w:color="auto"/>
                                                            <w:bottom w:val="none" w:sz="0" w:space="0" w:color="auto"/>
                                                            <w:right w:val="none" w:sz="0" w:space="0" w:color="auto"/>
                                                          </w:divBdr>
                                                          <w:divsChild>
                                                            <w:div w:id="908879437">
                                                              <w:marLeft w:val="0"/>
                                                              <w:marRight w:val="0"/>
                                                              <w:marTop w:val="0"/>
                                                              <w:marBottom w:val="0"/>
                                                              <w:divBdr>
                                                                <w:top w:val="none" w:sz="0" w:space="0" w:color="auto"/>
                                                                <w:left w:val="none" w:sz="0" w:space="0" w:color="auto"/>
                                                                <w:bottom w:val="none" w:sz="0" w:space="0" w:color="auto"/>
                                                                <w:right w:val="none" w:sz="0" w:space="0" w:color="auto"/>
                                                              </w:divBdr>
                                                              <w:divsChild>
                                                                <w:div w:id="311301750">
                                                                  <w:marLeft w:val="0"/>
                                                                  <w:marRight w:val="0"/>
                                                                  <w:marTop w:val="0"/>
                                                                  <w:marBottom w:val="0"/>
                                                                  <w:divBdr>
                                                                    <w:top w:val="none" w:sz="0" w:space="0" w:color="auto"/>
                                                                    <w:left w:val="none" w:sz="0" w:space="0" w:color="auto"/>
                                                                    <w:bottom w:val="none" w:sz="0" w:space="0" w:color="auto"/>
                                                                    <w:right w:val="none" w:sz="0" w:space="0" w:color="auto"/>
                                                                  </w:divBdr>
                                                                  <w:divsChild>
                                                                    <w:div w:id="416750314">
                                                                      <w:marLeft w:val="0"/>
                                                                      <w:marRight w:val="0"/>
                                                                      <w:marTop w:val="0"/>
                                                                      <w:marBottom w:val="0"/>
                                                                      <w:divBdr>
                                                                        <w:top w:val="none" w:sz="0" w:space="0" w:color="auto"/>
                                                                        <w:left w:val="none" w:sz="0" w:space="0" w:color="auto"/>
                                                                        <w:bottom w:val="none" w:sz="0" w:space="0" w:color="auto"/>
                                                                        <w:right w:val="none" w:sz="0" w:space="0" w:color="auto"/>
                                                                      </w:divBdr>
                                                                      <w:divsChild>
                                                                        <w:div w:id="1813256601">
                                                                          <w:marLeft w:val="0"/>
                                                                          <w:marRight w:val="0"/>
                                                                          <w:marTop w:val="0"/>
                                                                          <w:marBottom w:val="0"/>
                                                                          <w:divBdr>
                                                                            <w:top w:val="none" w:sz="0" w:space="0" w:color="auto"/>
                                                                            <w:left w:val="none" w:sz="0" w:space="0" w:color="auto"/>
                                                                            <w:bottom w:val="none" w:sz="0" w:space="0" w:color="auto"/>
                                                                            <w:right w:val="none" w:sz="0" w:space="0" w:color="auto"/>
                                                                          </w:divBdr>
                                                                          <w:divsChild>
                                                                            <w:div w:id="1849102170">
                                                                              <w:marLeft w:val="0"/>
                                                                              <w:marRight w:val="0"/>
                                                                              <w:marTop w:val="0"/>
                                                                              <w:marBottom w:val="0"/>
                                                                              <w:divBdr>
                                                                                <w:top w:val="none" w:sz="0" w:space="0" w:color="auto"/>
                                                                                <w:left w:val="none" w:sz="0" w:space="0" w:color="auto"/>
                                                                                <w:bottom w:val="none" w:sz="0" w:space="0" w:color="auto"/>
                                                                                <w:right w:val="none" w:sz="0" w:space="0" w:color="auto"/>
                                                                              </w:divBdr>
                                                                              <w:divsChild>
                                                                                <w:div w:id="331836753">
                                                                                  <w:marLeft w:val="0"/>
                                                                                  <w:marRight w:val="0"/>
                                                                                  <w:marTop w:val="0"/>
                                                                                  <w:marBottom w:val="0"/>
                                                                                  <w:divBdr>
                                                                                    <w:top w:val="none" w:sz="0" w:space="0" w:color="auto"/>
                                                                                    <w:left w:val="none" w:sz="0" w:space="0" w:color="auto"/>
                                                                                    <w:bottom w:val="none" w:sz="0" w:space="0" w:color="auto"/>
                                                                                    <w:right w:val="none" w:sz="0" w:space="0" w:color="auto"/>
                                                                                  </w:divBdr>
                                                                                  <w:divsChild>
                                                                                    <w:div w:id="399713810">
                                                                                      <w:marLeft w:val="0"/>
                                                                                      <w:marRight w:val="0"/>
                                                                                      <w:marTop w:val="0"/>
                                                                                      <w:marBottom w:val="0"/>
                                                                                      <w:divBdr>
                                                                                        <w:top w:val="none" w:sz="0" w:space="0" w:color="auto"/>
                                                                                        <w:left w:val="none" w:sz="0" w:space="0" w:color="auto"/>
                                                                                        <w:bottom w:val="none" w:sz="0" w:space="0" w:color="auto"/>
                                                                                        <w:right w:val="none" w:sz="0" w:space="0" w:color="auto"/>
                                                                                      </w:divBdr>
                                                                                    </w:div>
                                                                                    <w:div w:id="1367750257">
                                                                                      <w:marLeft w:val="0"/>
                                                                                      <w:marRight w:val="0"/>
                                                                                      <w:marTop w:val="0"/>
                                                                                      <w:marBottom w:val="0"/>
                                                                                      <w:divBdr>
                                                                                        <w:top w:val="none" w:sz="0" w:space="0" w:color="auto"/>
                                                                                        <w:left w:val="none" w:sz="0" w:space="0" w:color="auto"/>
                                                                                        <w:bottom w:val="none" w:sz="0" w:space="0" w:color="auto"/>
                                                                                        <w:right w:val="none" w:sz="0" w:space="0" w:color="auto"/>
                                                                                      </w:divBdr>
                                                                                      <w:divsChild>
                                                                                        <w:div w:id="87699227">
                                                                                          <w:marLeft w:val="0"/>
                                                                                          <w:marRight w:val="0"/>
                                                                                          <w:marTop w:val="0"/>
                                                                                          <w:marBottom w:val="0"/>
                                                                                          <w:divBdr>
                                                                                            <w:top w:val="none" w:sz="0" w:space="0" w:color="auto"/>
                                                                                            <w:left w:val="none" w:sz="0" w:space="0" w:color="auto"/>
                                                                                            <w:bottom w:val="none" w:sz="0" w:space="0" w:color="auto"/>
                                                                                            <w:right w:val="none" w:sz="0" w:space="0" w:color="auto"/>
                                                                                          </w:divBdr>
                                                                                        </w:div>
                                                                                        <w:div w:id="891500110">
                                                                                          <w:marLeft w:val="0"/>
                                                                                          <w:marRight w:val="0"/>
                                                                                          <w:marTop w:val="0"/>
                                                                                          <w:marBottom w:val="0"/>
                                                                                          <w:divBdr>
                                                                                            <w:top w:val="none" w:sz="0" w:space="0" w:color="auto"/>
                                                                                            <w:left w:val="none" w:sz="0" w:space="0" w:color="auto"/>
                                                                                            <w:bottom w:val="none" w:sz="0" w:space="0" w:color="auto"/>
                                                                                            <w:right w:val="none" w:sz="0" w:space="0" w:color="auto"/>
                                                                                          </w:divBdr>
                                                                                        </w:div>
                                                                                        <w:div w:id="1512064275">
                                                                                          <w:marLeft w:val="0"/>
                                                                                          <w:marRight w:val="0"/>
                                                                                          <w:marTop w:val="0"/>
                                                                                          <w:marBottom w:val="0"/>
                                                                                          <w:divBdr>
                                                                                            <w:top w:val="none" w:sz="0" w:space="0" w:color="auto"/>
                                                                                            <w:left w:val="none" w:sz="0" w:space="0" w:color="auto"/>
                                                                                            <w:bottom w:val="none" w:sz="0" w:space="0" w:color="auto"/>
                                                                                            <w:right w:val="none" w:sz="0" w:space="0" w:color="auto"/>
                                                                                          </w:divBdr>
                                                                                        </w:div>
                                                                                        <w:div w:id="294869330">
                                                                                          <w:marLeft w:val="0"/>
                                                                                          <w:marRight w:val="0"/>
                                                                                          <w:marTop w:val="0"/>
                                                                                          <w:marBottom w:val="0"/>
                                                                                          <w:divBdr>
                                                                                            <w:top w:val="none" w:sz="0" w:space="0" w:color="auto"/>
                                                                                            <w:left w:val="none" w:sz="0" w:space="0" w:color="auto"/>
                                                                                            <w:bottom w:val="none" w:sz="0" w:space="0" w:color="auto"/>
                                                                                            <w:right w:val="none" w:sz="0" w:space="0" w:color="auto"/>
                                                                                          </w:divBdr>
                                                                                        </w:div>
                                                                                        <w:div w:id="1277954675">
                                                                                          <w:marLeft w:val="0"/>
                                                                                          <w:marRight w:val="0"/>
                                                                                          <w:marTop w:val="0"/>
                                                                                          <w:marBottom w:val="0"/>
                                                                                          <w:divBdr>
                                                                                            <w:top w:val="none" w:sz="0" w:space="0" w:color="auto"/>
                                                                                            <w:left w:val="none" w:sz="0" w:space="0" w:color="auto"/>
                                                                                            <w:bottom w:val="none" w:sz="0" w:space="0" w:color="auto"/>
                                                                                            <w:right w:val="none" w:sz="0" w:space="0" w:color="auto"/>
                                                                                          </w:divBdr>
                                                                                        </w:div>
                                                                                        <w:div w:id="1765686388">
                                                                                          <w:marLeft w:val="0"/>
                                                                                          <w:marRight w:val="0"/>
                                                                                          <w:marTop w:val="0"/>
                                                                                          <w:marBottom w:val="0"/>
                                                                                          <w:divBdr>
                                                                                            <w:top w:val="none" w:sz="0" w:space="0" w:color="auto"/>
                                                                                            <w:left w:val="none" w:sz="0" w:space="0" w:color="auto"/>
                                                                                            <w:bottom w:val="none" w:sz="0" w:space="0" w:color="auto"/>
                                                                                            <w:right w:val="none" w:sz="0" w:space="0" w:color="auto"/>
                                                                                          </w:divBdr>
                                                                                        </w:div>
                                                                                        <w:div w:id="964121533">
                                                                                          <w:marLeft w:val="0"/>
                                                                                          <w:marRight w:val="0"/>
                                                                                          <w:marTop w:val="0"/>
                                                                                          <w:marBottom w:val="0"/>
                                                                                          <w:divBdr>
                                                                                            <w:top w:val="none" w:sz="0" w:space="0" w:color="auto"/>
                                                                                            <w:left w:val="none" w:sz="0" w:space="0" w:color="auto"/>
                                                                                            <w:bottom w:val="none" w:sz="0" w:space="0" w:color="auto"/>
                                                                                            <w:right w:val="none" w:sz="0" w:space="0" w:color="auto"/>
                                                                                          </w:divBdr>
                                                                                        </w:div>
                                                                                        <w:div w:id="752748386">
                                                                                          <w:marLeft w:val="0"/>
                                                                                          <w:marRight w:val="0"/>
                                                                                          <w:marTop w:val="0"/>
                                                                                          <w:marBottom w:val="0"/>
                                                                                          <w:divBdr>
                                                                                            <w:top w:val="none" w:sz="0" w:space="0" w:color="auto"/>
                                                                                            <w:left w:val="none" w:sz="0" w:space="0" w:color="auto"/>
                                                                                            <w:bottom w:val="none" w:sz="0" w:space="0" w:color="auto"/>
                                                                                            <w:right w:val="none" w:sz="0" w:space="0" w:color="auto"/>
                                                                                          </w:divBdr>
                                                                                        </w:div>
                                                                                        <w:div w:id="852960117">
                                                                                          <w:marLeft w:val="0"/>
                                                                                          <w:marRight w:val="0"/>
                                                                                          <w:marTop w:val="0"/>
                                                                                          <w:marBottom w:val="0"/>
                                                                                          <w:divBdr>
                                                                                            <w:top w:val="none" w:sz="0" w:space="0" w:color="auto"/>
                                                                                            <w:left w:val="none" w:sz="0" w:space="0" w:color="auto"/>
                                                                                            <w:bottom w:val="none" w:sz="0" w:space="0" w:color="auto"/>
                                                                                            <w:right w:val="none" w:sz="0" w:space="0" w:color="auto"/>
                                                                                          </w:divBdr>
                                                                                        </w:div>
                                                                                        <w:div w:id="1332563459">
                                                                                          <w:marLeft w:val="0"/>
                                                                                          <w:marRight w:val="0"/>
                                                                                          <w:marTop w:val="0"/>
                                                                                          <w:marBottom w:val="0"/>
                                                                                          <w:divBdr>
                                                                                            <w:top w:val="none" w:sz="0" w:space="0" w:color="auto"/>
                                                                                            <w:left w:val="none" w:sz="0" w:space="0" w:color="auto"/>
                                                                                            <w:bottom w:val="none" w:sz="0" w:space="0" w:color="auto"/>
                                                                                            <w:right w:val="none" w:sz="0" w:space="0" w:color="auto"/>
                                                                                          </w:divBdr>
                                                                                        </w:div>
                                                                                        <w:div w:id="204524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222289">
      <w:bodyDiv w:val="1"/>
      <w:marLeft w:val="0"/>
      <w:marRight w:val="0"/>
      <w:marTop w:val="0"/>
      <w:marBottom w:val="0"/>
      <w:divBdr>
        <w:top w:val="none" w:sz="0" w:space="0" w:color="auto"/>
        <w:left w:val="none" w:sz="0" w:space="0" w:color="auto"/>
        <w:bottom w:val="none" w:sz="0" w:space="0" w:color="auto"/>
        <w:right w:val="none" w:sz="0" w:space="0" w:color="auto"/>
      </w:divBdr>
    </w:div>
    <w:div w:id="214706720">
      <w:bodyDiv w:val="1"/>
      <w:marLeft w:val="0"/>
      <w:marRight w:val="0"/>
      <w:marTop w:val="0"/>
      <w:marBottom w:val="0"/>
      <w:divBdr>
        <w:top w:val="none" w:sz="0" w:space="0" w:color="auto"/>
        <w:left w:val="none" w:sz="0" w:space="0" w:color="auto"/>
        <w:bottom w:val="none" w:sz="0" w:space="0" w:color="auto"/>
        <w:right w:val="none" w:sz="0" w:space="0" w:color="auto"/>
      </w:divBdr>
    </w:div>
    <w:div w:id="282229635">
      <w:bodyDiv w:val="1"/>
      <w:marLeft w:val="0"/>
      <w:marRight w:val="0"/>
      <w:marTop w:val="0"/>
      <w:marBottom w:val="0"/>
      <w:divBdr>
        <w:top w:val="none" w:sz="0" w:space="0" w:color="auto"/>
        <w:left w:val="none" w:sz="0" w:space="0" w:color="auto"/>
        <w:bottom w:val="none" w:sz="0" w:space="0" w:color="auto"/>
        <w:right w:val="none" w:sz="0" w:space="0" w:color="auto"/>
      </w:divBdr>
    </w:div>
    <w:div w:id="378290125">
      <w:bodyDiv w:val="1"/>
      <w:marLeft w:val="0"/>
      <w:marRight w:val="0"/>
      <w:marTop w:val="0"/>
      <w:marBottom w:val="0"/>
      <w:divBdr>
        <w:top w:val="none" w:sz="0" w:space="0" w:color="auto"/>
        <w:left w:val="none" w:sz="0" w:space="0" w:color="auto"/>
        <w:bottom w:val="none" w:sz="0" w:space="0" w:color="auto"/>
        <w:right w:val="none" w:sz="0" w:space="0" w:color="auto"/>
      </w:divBdr>
    </w:div>
    <w:div w:id="629937150">
      <w:bodyDiv w:val="1"/>
      <w:marLeft w:val="0"/>
      <w:marRight w:val="0"/>
      <w:marTop w:val="0"/>
      <w:marBottom w:val="0"/>
      <w:divBdr>
        <w:top w:val="none" w:sz="0" w:space="0" w:color="auto"/>
        <w:left w:val="none" w:sz="0" w:space="0" w:color="auto"/>
        <w:bottom w:val="none" w:sz="0" w:space="0" w:color="auto"/>
        <w:right w:val="none" w:sz="0" w:space="0" w:color="auto"/>
      </w:divBdr>
    </w:div>
    <w:div w:id="653995176">
      <w:bodyDiv w:val="1"/>
      <w:marLeft w:val="0"/>
      <w:marRight w:val="0"/>
      <w:marTop w:val="0"/>
      <w:marBottom w:val="0"/>
      <w:divBdr>
        <w:top w:val="none" w:sz="0" w:space="0" w:color="auto"/>
        <w:left w:val="none" w:sz="0" w:space="0" w:color="auto"/>
        <w:bottom w:val="none" w:sz="0" w:space="0" w:color="auto"/>
        <w:right w:val="none" w:sz="0" w:space="0" w:color="auto"/>
      </w:divBdr>
    </w:div>
    <w:div w:id="736367536">
      <w:bodyDiv w:val="1"/>
      <w:marLeft w:val="0"/>
      <w:marRight w:val="0"/>
      <w:marTop w:val="0"/>
      <w:marBottom w:val="0"/>
      <w:divBdr>
        <w:top w:val="none" w:sz="0" w:space="0" w:color="auto"/>
        <w:left w:val="none" w:sz="0" w:space="0" w:color="auto"/>
        <w:bottom w:val="none" w:sz="0" w:space="0" w:color="auto"/>
        <w:right w:val="none" w:sz="0" w:space="0" w:color="auto"/>
      </w:divBdr>
    </w:div>
    <w:div w:id="814957237">
      <w:bodyDiv w:val="1"/>
      <w:marLeft w:val="0"/>
      <w:marRight w:val="0"/>
      <w:marTop w:val="0"/>
      <w:marBottom w:val="0"/>
      <w:divBdr>
        <w:top w:val="none" w:sz="0" w:space="0" w:color="auto"/>
        <w:left w:val="none" w:sz="0" w:space="0" w:color="auto"/>
        <w:bottom w:val="none" w:sz="0" w:space="0" w:color="auto"/>
        <w:right w:val="none" w:sz="0" w:space="0" w:color="auto"/>
      </w:divBdr>
    </w:div>
    <w:div w:id="819999732">
      <w:bodyDiv w:val="1"/>
      <w:marLeft w:val="0"/>
      <w:marRight w:val="0"/>
      <w:marTop w:val="0"/>
      <w:marBottom w:val="0"/>
      <w:divBdr>
        <w:top w:val="none" w:sz="0" w:space="0" w:color="auto"/>
        <w:left w:val="none" w:sz="0" w:space="0" w:color="auto"/>
        <w:bottom w:val="none" w:sz="0" w:space="0" w:color="auto"/>
        <w:right w:val="none" w:sz="0" w:space="0" w:color="auto"/>
      </w:divBdr>
    </w:div>
    <w:div w:id="904878083">
      <w:bodyDiv w:val="1"/>
      <w:marLeft w:val="0"/>
      <w:marRight w:val="0"/>
      <w:marTop w:val="0"/>
      <w:marBottom w:val="0"/>
      <w:divBdr>
        <w:top w:val="none" w:sz="0" w:space="0" w:color="auto"/>
        <w:left w:val="none" w:sz="0" w:space="0" w:color="auto"/>
        <w:bottom w:val="none" w:sz="0" w:space="0" w:color="auto"/>
        <w:right w:val="none" w:sz="0" w:space="0" w:color="auto"/>
      </w:divBdr>
    </w:div>
    <w:div w:id="914628949">
      <w:bodyDiv w:val="1"/>
      <w:marLeft w:val="0"/>
      <w:marRight w:val="0"/>
      <w:marTop w:val="0"/>
      <w:marBottom w:val="0"/>
      <w:divBdr>
        <w:top w:val="none" w:sz="0" w:space="0" w:color="auto"/>
        <w:left w:val="none" w:sz="0" w:space="0" w:color="auto"/>
        <w:bottom w:val="none" w:sz="0" w:space="0" w:color="auto"/>
        <w:right w:val="none" w:sz="0" w:space="0" w:color="auto"/>
      </w:divBdr>
    </w:div>
    <w:div w:id="1013146603">
      <w:bodyDiv w:val="1"/>
      <w:marLeft w:val="0"/>
      <w:marRight w:val="0"/>
      <w:marTop w:val="0"/>
      <w:marBottom w:val="0"/>
      <w:divBdr>
        <w:top w:val="none" w:sz="0" w:space="0" w:color="auto"/>
        <w:left w:val="none" w:sz="0" w:space="0" w:color="auto"/>
        <w:bottom w:val="none" w:sz="0" w:space="0" w:color="auto"/>
        <w:right w:val="none" w:sz="0" w:space="0" w:color="auto"/>
      </w:divBdr>
    </w:div>
    <w:div w:id="1069888143">
      <w:bodyDiv w:val="1"/>
      <w:marLeft w:val="0"/>
      <w:marRight w:val="0"/>
      <w:marTop w:val="0"/>
      <w:marBottom w:val="0"/>
      <w:divBdr>
        <w:top w:val="none" w:sz="0" w:space="0" w:color="auto"/>
        <w:left w:val="none" w:sz="0" w:space="0" w:color="auto"/>
        <w:bottom w:val="none" w:sz="0" w:space="0" w:color="auto"/>
        <w:right w:val="none" w:sz="0" w:space="0" w:color="auto"/>
      </w:divBdr>
    </w:div>
    <w:div w:id="1101603980">
      <w:bodyDiv w:val="1"/>
      <w:marLeft w:val="0"/>
      <w:marRight w:val="0"/>
      <w:marTop w:val="0"/>
      <w:marBottom w:val="0"/>
      <w:divBdr>
        <w:top w:val="none" w:sz="0" w:space="0" w:color="auto"/>
        <w:left w:val="none" w:sz="0" w:space="0" w:color="auto"/>
        <w:bottom w:val="none" w:sz="0" w:space="0" w:color="auto"/>
        <w:right w:val="none" w:sz="0" w:space="0" w:color="auto"/>
      </w:divBdr>
    </w:div>
    <w:div w:id="1167087861">
      <w:bodyDiv w:val="1"/>
      <w:marLeft w:val="0"/>
      <w:marRight w:val="0"/>
      <w:marTop w:val="0"/>
      <w:marBottom w:val="0"/>
      <w:divBdr>
        <w:top w:val="none" w:sz="0" w:space="0" w:color="auto"/>
        <w:left w:val="none" w:sz="0" w:space="0" w:color="auto"/>
        <w:bottom w:val="none" w:sz="0" w:space="0" w:color="auto"/>
        <w:right w:val="none" w:sz="0" w:space="0" w:color="auto"/>
      </w:divBdr>
    </w:div>
    <w:div w:id="1185750883">
      <w:bodyDiv w:val="1"/>
      <w:marLeft w:val="0"/>
      <w:marRight w:val="0"/>
      <w:marTop w:val="0"/>
      <w:marBottom w:val="0"/>
      <w:divBdr>
        <w:top w:val="none" w:sz="0" w:space="0" w:color="auto"/>
        <w:left w:val="none" w:sz="0" w:space="0" w:color="auto"/>
        <w:bottom w:val="none" w:sz="0" w:space="0" w:color="auto"/>
        <w:right w:val="none" w:sz="0" w:space="0" w:color="auto"/>
      </w:divBdr>
    </w:div>
    <w:div w:id="1198473996">
      <w:bodyDiv w:val="1"/>
      <w:marLeft w:val="0"/>
      <w:marRight w:val="0"/>
      <w:marTop w:val="0"/>
      <w:marBottom w:val="0"/>
      <w:divBdr>
        <w:top w:val="none" w:sz="0" w:space="0" w:color="auto"/>
        <w:left w:val="none" w:sz="0" w:space="0" w:color="auto"/>
        <w:bottom w:val="none" w:sz="0" w:space="0" w:color="auto"/>
        <w:right w:val="none" w:sz="0" w:space="0" w:color="auto"/>
      </w:divBdr>
    </w:div>
    <w:div w:id="1422680628">
      <w:bodyDiv w:val="1"/>
      <w:marLeft w:val="0"/>
      <w:marRight w:val="0"/>
      <w:marTop w:val="0"/>
      <w:marBottom w:val="0"/>
      <w:divBdr>
        <w:top w:val="none" w:sz="0" w:space="0" w:color="auto"/>
        <w:left w:val="none" w:sz="0" w:space="0" w:color="auto"/>
        <w:bottom w:val="none" w:sz="0" w:space="0" w:color="auto"/>
        <w:right w:val="none" w:sz="0" w:space="0" w:color="auto"/>
      </w:divBdr>
    </w:div>
    <w:div w:id="1491873735">
      <w:bodyDiv w:val="1"/>
      <w:marLeft w:val="0"/>
      <w:marRight w:val="0"/>
      <w:marTop w:val="0"/>
      <w:marBottom w:val="0"/>
      <w:divBdr>
        <w:top w:val="none" w:sz="0" w:space="0" w:color="auto"/>
        <w:left w:val="none" w:sz="0" w:space="0" w:color="auto"/>
        <w:bottom w:val="none" w:sz="0" w:space="0" w:color="auto"/>
        <w:right w:val="none" w:sz="0" w:space="0" w:color="auto"/>
      </w:divBdr>
    </w:div>
    <w:div w:id="1494906875">
      <w:bodyDiv w:val="1"/>
      <w:marLeft w:val="0"/>
      <w:marRight w:val="0"/>
      <w:marTop w:val="0"/>
      <w:marBottom w:val="0"/>
      <w:divBdr>
        <w:top w:val="none" w:sz="0" w:space="0" w:color="auto"/>
        <w:left w:val="none" w:sz="0" w:space="0" w:color="auto"/>
        <w:bottom w:val="none" w:sz="0" w:space="0" w:color="auto"/>
        <w:right w:val="none" w:sz="0" w:space="0" w:color="auto"/>
      </w:divBdr>
    </w:div>
    <w:div w:id="1655913658">
      <w:bodyDiv w:val="1"/>
      <w:marLeft w:val="0"/>
      <w:marRight w:val="0"/>
      <w:marTop w:val="0"/>
      <w:marBottom w:val="0"/>
      <w:divBdr>
        <w:top w:val="none" w:sz="0" w:space="0" w:color="auto"/>
        <w:left w:val="none" w:sz="0" w:space="0" w:color="auto"/>
        <w:bottom w:val="none" w:sz="0" w:space="0" w:color="auto"/>
        <w:right w:val="none" w:sz="0" w:space="0" w:color="auto"/>
      </w:divBdr>
    </w:div>
    <w:div w:id="1685394996">
      <w:bodyDiv w:val="1"/>
      <w:marLeft w:val="0"/>
      <w:marRight w:val="0"/>
      <w:marTop w:val="0"/>
      <w:marBottom w:val="0"/>
      <w:divBdr>
        <w:top w:val="none" w:sz="0" w:space="0" w:color="auto"/>
        <w:left w:val="none" w:sz="0" w:space="0" w:color="auto"/>
        <w:bottom w:val="none" w:sz="0" w:space="0" w:color="auto"/>
        <w:right w:val="none" w:sz="0" w:space="0" w:color="auto"/>
      </w:divBdr>
    </w:div>
    <w:div w:id="1690376477">
      <w:bodyDiv w:val="1"/>
      <w:marLeft w:val="0"/>
      <w:marRight w:val="0"/>
      <w:marTop w:val="0"/>
      <w:marBottom w:val="0"/>
      <w:divBdr>
        <w:top w:val="none" w:sz="0" w:space="0" w:color="auto"/>
        <w:left w:val="none" w:sz="0" w:space="0" w:color="auto"/>
        <w:bottom w:val="none" w:sz="0" w:space="0" w:color="auto"/>
        <w:right w:val="none" w:sz="0" w:space="0" w:color="auto"/>
      </w:divBdr>
    </w:div>
    <w:div w:id="1941722758">
      <w:bodyDiv w:val="1"/>
      <w:marLeft w:val="0"/>
      <w:marRight w:val="0"/>
      <w:marTop w:val="0"/>
      <w:marBottom w:val="0"/>
      <w:divBdr>
        <w:top w:val="none" w:sz="0" w:space="0" w:color="auto"/>
        <w:left w:val="none" w:sz="0" w:space="0" w:color="auto"/>
        <w:bottom w:val="none" w:sz="0" w:space="0" w:color="auto"/>
        <w:right w:val="none" w:sz="0" w:space="0" w:color="auto"/>
      </w:divBdr>
    </w:div>
    <w:div w:id="1951887771">
      <w:bodyDiv w:val="1"/>
      <w:marLeft w:val="0"/>
      <w:marRight w:val="0"/>
      <w:marTop w:val="0"/>
      <w:marBottom w:val="0"/>
      <w:divBdr>
        <w:top w:val="none" w:sz="0" w:space="0" w:color="auto"/>
        <w:left w:val="none" w:sz="0" w:space="0" w:color="auto"/>
        <w:bottom w:val="none" w:sz="0" w:space="0" w:color="auto"/>
        <w:right w:val="none" w:sz="0" w:space="0" w:color="auto"/>
      </w:divBdr>
    </w:div>
    <w:div w:id="1952662116">
      <w:bodyDiv w:val="1"/>
      <w:marLeft w:val="0"/>
      <w:marRight w:val="0"/>
      <w:marTop w:val="0"/>
      <w:marBottom w:val="0"/>
      <w:divBdr>
        <w:top w:val="none" w:sz="0" w:space="0" w:color="auto"/>
        <w:left w:val="none" w:sz="0" w:space="0" w:color="auto"/>
        <w:bottom w:val="none" w:sz="0" w:space="0" w:color="auto"/>
        <w:right w:val="none" w:sz="0" w:space="0" w:color="auto"/>
      </w:divBdr>
    </w:div>
    <w:div w:id="1960800543">
      <w:bodyDiv w:val="1"/>
      <w:marLeft w:val="0"/>
      <w:marRight w:val="0"/>
      <w:marTop w:val="0"/>
      <w:marBottom w:val="0"/>
      <w:divBdr>
        <w:top w:val="none" w:sz="0" w:space="0" w:color="auto"/>
        <w:left w:val="none" w:sz="0" w:space="0" w:color="auto"/>
        <w:bottom w:val="none" w:sz="0" w:space="0" w:color="auto"/>
        <w:right w:val="none" w:sz="0" w:space="0" w:color="auto"/>
      </w:divBdr>
    </w:div>
    <w:div w:id="2016615010">
      <w:bodyDiv w:val="1"/>
      <w:marLeft w:val="0"/>
      <w:marRight w:val="0"/>
      <w:marTop w:val="0"/>
      <w:marBottom w:val="0"/>
      <w:divBdr>
        <w:top w:val="none" w:sz="0" w:space="0" w:color="auto"/>
        <w:left w:val="none" w:sz="0" w:space="0" w:color="auto"/>
        <w:bottom w:val="none" w:sz="0" w:space="0" w:color="auto"/>
        <w:right w:val="none" w:sz="0" w:space="0" w:color="auto"/>
      </w:divBdr>
    </w:div>
    <w:div w:id="2032299291">
      <w:bodyDiv w:val="1"/>
      <w:marLeft w:val="0"/>
      <w:marRight w:val="0"/>
      <w:marTop w:val="0"/>
      <w:marBottom w:val="0"/>
      <w:divBdr>
        <w:top w:val="none" w:sz="0" w:space="0" w:color="auto"/>
        <w:left w:val="none" w:sz="0" w:space="0" w:color="auto"/>
        <w:bottom w:val="none" w:sz="0" w:space="0" w:color="auto"/>
        <w:right w:val="none" w:sz="0" w:space="0" w:color="auto"/>
      </w:divBdr>
    </w:div>
    <w:div w:id="2049604667">
      <w:bodyDiv w:val="1"/>
      <w:marLeft w:val="0"/>
      <w:marRight w:val="0"/>
      <w:marTop w:val="0"/>
      <w:marBottom w:val="0"/>
      <w:divBdr>
        <w:top w:val="none" w:sz="0" w:space="0" w:color="auto"/>
        <w:left w:val="none" w:sz="0" w:space="0" w:color="auto"/>
        <w:bottom w:val="none" w:sz="0" w:space="0" w:color="auto"/>
        <w:right w:val="none" w:sz="0" w:space="0" w:color="auto"/>
      </w:divBdr>
    </w:div>
    <w:div w:id="20868728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
    <Synchronization>Synchronous</Synchronization>
    <Type>10002</Type>
    <SequenceNumber>10000</SequenceNumber>
    <Url/>
    <Assembly>Aon.MyAon.Sharepoint.TrackVersionHistory, Version=1.0.0.0, Culture=neutral, PublicKeyToken=deaf331d214fc58f</Assembly>
    <Class>Aon.MyAon.Sharepoint.TrackVersionHistory.PublishEvents</Class>
    <Data/>
    <Filter/>
  </Receiver>
</spe:Receivers>
</file>

<file path=customXml/item2.xml><?xml version="1.0" encoding="utf-8"?>
<ct:contentTypeSchema xmlns:ct="http://schemas.microsoft.com/office/2006/metadata/contentType" xmlns:ma="http://schemas.microsoft.com/office/2006/metadata/properties/metaAttributes" ct:_="" ma:_="" ma:contentTypeName="Aon Documents" ma:contentTypeID="0x01010052CD3863E04C4DBAB4BA85034A91B8CA00E4E321E3FA63334FBB0216E0860B91B2" ma:contentTypeVersion="9" ma:contentTypeDescription="Aon Documents Content Type" ma:contentTypeScope="" ma:versionID="3c0275b8ff039bae03ec13dfca716d61">
  <xsd:schema xmlns:xsd="http://www.w3.org/2001/XMLSchema" xmlns:xs="http://www.w3.org/2001/XMLSchema" xmlns:p="http://schemas.microsoft.com/office/2006/metadata/properties" xmlns:ns1="http://schemas.microsoft.com/sharepoint/v3" xmlns:ns2="2b35f960-eb6b-4cfb-a369-1180697826ad" xmlns:ns3="a5006424-e5cf-45b6-8b71-b7abb0a31488" xmlns:ns4="1d1f1fe6-6558-4a29-b197-0435d06c3379" targetNamespace="http://schemas.microsoft.com/office/2006/metadata/properties" ma:root="true" ma:fieldsID="a2f4307e7a69538f2a377a81a728300f" ns1:_="" ns2:_="" ns3:_="" ns4:_="">
    <xsd:import namespace="http://schemas.microsoft.com/sharepoint/v3"/>
    <xsd:import namespace="2b35f960-eb6b-4cfb-a369-1180697826ad"/>
    <xsd:import namespace="a5006424-e5cf-45b6-8b71-b7abb0a31488"/>
    <xsd:import namespace="1d1f1fe6-6558-4a29-b197-0435d06c3379"/>
    <xsd:element name="properties">
      <xsd:complexType>
        <xsd:sequence>
          <xsd:element name="documentManagement">
            <xsd:complexType>
              <xsd:all>
                <xsd:element ref="ns1:PublishingStartDate" minOccurs="0"/>
                <xsd:element ref="ns1:PublishingExpirationDate" minOccurs="0"/>
                <xsd:element ref="ns3:Document_x0020_Owner"/>
                <xsd:element ref="ns2:MyAonUsageRestrictionTaxHTField0" minOccurs="0"/>
                <xsd:element ref="ns2:k746716b96d848be829e6c053c4e9d73" minOccurs="0"/>
                <xsd:element ref="ns2:n4995f8e1bdf48bfb26f6207e34766a0" minOccurs="0"/>
                <xsd:element ref="ns2:d5cdfdf2c47a4ef29348c4e88b27adde" minOccurs="0"/>
                <xsd:element ref="ns2:a7a7b799e10d40a48c9e0023a0b084e9" minOccurs="0"/>
                <xsd:element ref="ns2:ContentTypeTaxHTField0" minOccurs="0"/>
                <xsd:element ref="ns4:TaxCatchAll" minOccurs="0"/>
                <xsd:element ref="ns4:dccc25fd69d44a8ea3abe30f9d25915e" minOccurs="0"/>
                <xsd:element ref="ns4:TaxCatchAllLabel" minOccurs="0"/>
                <xsd:element ref="ns4:Referenced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ma:readOnly="fals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35f960-eb6b-4cfb-a369-1180697826ad" elementFormDefault="qualified">
    <xsd:import namespace="http://schemas.microsoft.com/office/2006/documentManagement/types"/>
    <xsd:import namespace="http://schemas.microsoft.com/office/infopath/2007/PartnerControls"/>
    <xsd:element name="MyAonUsageRestrictionTaxHTField0" ma:index="14" ma:taxonomy="true" ma:internalName="MyAonUsageRestrictionTaxHTField0" ma:taxonomyFieldName="Usage_x0020_Restriction" ma:displayName="Usage Restriction" ma:readOnly="false" ma:default="1033;#Aon Internal Use Only|2b4f17bf-65b2-4748-a7ed-24ca84f43d9f" ma:fieldId="{f9b65d2a-07da-4860-adb9-45b634fc0c45}" ma:taxonomyMulti="true" ma:sspId="20793e9c-2811-4dd3-bcf4-f920e5bee99a" ma:termSetId="0c847c27-0ae4-439b-adc3-e6f4b50cfa64" ma:anchorId="00000000-0000-0000-0000-000000000000" ma:open="false" ma:isKeyword="false">
      <xsd:complexType>
        <xsd:sequence>
          <xsd:element ref="pc:Terms" minOccurs="0" maxOccurs="1"/>
        </xsd:sequence>
      </xsd:complexType>
    </xsd:element>
    <xsd:element name="k746716b96d848be829e6c053c4e9d73" ma:index="16" ma:taxonomy="true" ma:internalName="k746716b96d848be829e6c053c4e9d73" ma:taxonomyFieldName="Site_x0020_Language" ma:displayName="Language" ma:default="1;#English|191d8617-c26d-4d05-8e4f-87752af2781a" ma:fieldId="{4746716b-96d8-48be-829e-6c053c4e9d73}" ma:sspId="20793e9c-2811-4dd3-bcf4-f920e5bee99a" ma:termSetId="14d7a6ed-4903-4aa2-adec-b1f73319c838" ma:anchorId="00000000-0000-0000-0000-000000000000" ma:open="false" ma:isKeyword="false">
      <xsd:complexType>
        <xsd:sequence>
          <xsd:element ref="pc:Terms" minOccurs="0" maxOccurs="1"/>
        </xsd:sequence>
      </xsd:complexType>
    </xsd:element>
    <xsd:element name="n4995f8e1bdf48bfb26f6207e34766a0" ma:index="18" ma:taxonomy="true" ma:internalName="n4995f8e1bdf48bfb26f6207e34766a0" ma:taxonomyFieldName="Publication_x0020_Audience_x0020_Business_x0020_Unit" ma:displayName="Organization" ma:readOnly="false" ma:default="" ma:fieldId="{74995f8e-1bdf-48bf-b26f-6207e34766a0}" ma:taxonomyMulti="true" ma:sspId="20793e9c-2811-4dd3-bcf4-f920e5bee99a" ma:termSetId="46a45dbf-f2c3-479d-a151-b9041fdaa80e" ma:anchorId="00000000-0000-0000-0000-000000000000" ma:open="false" ma:isKeyword="false">
      <xsd:complexType>
        <xsd:sequence>
          <xsd:element ref="pc:Terms" minOccurs="0" maxOccurs="1"/>
        </xsd:sequence>
      </xsd:complexType>
    </xsd:element>
    <xsd:element name="d5cdfdf2c47a4ef29348c4e88b27adde" ma:index="20" ma:taxonomy="true" ma:internalName="d5cdfdf2c47a4ef29348c4e88b27adde" ma:taxonomyFieldName="Publication_x0020_Audience_x0020_Location" ma:displayName="Geography" ma:readOnly="false" ma:default="2;#Italy|aae3e7ff-8833-47b4-93cc-34ece08d70e4" ma:fieldId="{d5cdfdf2-c47a-4ef2-9348-c4e88b27adde}" ma:taxonomyMulti="true" ma:sspId="20793e9c-2811-4dd3-bcf4-f920e5bee99a" ma:termSetId="de6f53b4-7806-41ba-901d-79ead58e2622" ma:anchorId="00000000-0000-0000-0000-000000000000" ma:open="false" ma:isKeyword="false">
      <xsd:complexType>
        <xsd:sequence>
          <xsd:element ref="pc:Terms" minOccurs="0" maxOccurs="1"/>
        </xsd:sequence>
      </xsd:complexType>
    </xsd:element>
    <xsd:element name="a7a7b799e10d40a48c9e0023a0b084e9" ma:index="22" nillable="true" ma:taxonomy="true" ma:internalName="a7a7b799e10d40a48c9e0023a0b084e9" ma:taxonomyFieldName="Industry" ma:displayName="Industry" ma:readOnly="false" ma:default="" ma:fieldId="{a7a7b799-e10d-40a4-8c9e-0023a0b084e9}" ma:taxonomyMulti="true" ma:sspId="20793e9c-2811-4dd3-bcf4-f920e5bee99a" ma:termSetId="71242954-25b4-458b-a572-9aaf8e9638ff" ma:anchorId="00000000-0000-0000-0000-000000000000" ma:open="false" ma:isKeyword="false">
      <xsd:complexType>
        <xsd:sequence>
          <xsd:element ref="pc:Terms" minOccurs="0" maxOccurs="1"/>
        </xsd:sequence>
      </xsd:complexType>
    </xsd:element>
    <xsd:element name="ContentTypeTaxHTField0" ma:index="23" ma:taxonomy="true" ma:internalName="ContentTypeTaxHTField0" ma:taxonomyFieldName="Content_x0020_Type" ma:displayName="Content Type" ma:readOnly="false" ma:default="" ma:fieldId="{8c540b47-096f-447a-8cff-fe5a22ecf460}" ma:sspId="20793e9c-2811-4dd3-bcf4-f920e5bee99a" ma:termSetId="634be28b-f43a-49e2-a7c2-5bc2c3949e8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5006424-e5cf-45b6-8b71-b7abb0a31488" elementFormDefault="qualified">
    <xsd:import namespace="http://schemas.microsoft.com/office/2006/documentManagement/types"/>
    <xsd:import namespace="http://schemas.microsoft.com/office/infopath/2007/PartnerControls"/>
    <xsd:element name="Document_x0020_Owner" ma:index="6" ma:displayName="Owner" ma:description="Owner" ma:list="UserInfo" ma:SharePointGroup="0" ma:internalName="Document_x0020_Owner" ma:showField="UserName">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d1f1fe6-6558-4a29-b197-0435d06c3379"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47ddd109-45f7-46ee-b2ea-ef6663fd0ff6}" ma:internalName="TaxCatchAll" ma:showField="CatchAllData" ma:web="1d1f1fe6-6558-4a29-b197-0435d06c3379">
      <xsd:complexType>
        <xsd:complexContent>
          <xsd:extension base="dms:MultiChoiceLookup">
            <xsd:sequence>
              <xsd:element name="Value" type="dms:Lookup" maxOccurs="unbounded" minOccurs="0" nillable="true"/>
            </xsd:sequence>
          </xsd:extension>
        </xsd:complexContent>
      </xsd:complexType>
    </xsd:element>
    <xsd:element name="dccc25fd69d44a8ea3abe30f9d25915e" ma:index="25" nillable="true" ma:taxonomy="true" ma:internalName="dccc25fd69d44a8ea3abe30f9d25915e" ma:taxonomyFieldName="Methodology" ma:displayName="Methodology" ma:fieldId="{dccc25fd-69d4-4a8e-a3ab-e30f9d25915e}" ma:taxonomyMulti="true" ma:sspId="20793e9c-2811-4dd3-bcf4-f920e5bee99a" ma:termSetId="c36fb8eb-566c-4de4-8205-304e2a5a1293"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47ddd109-45f7-46ee-b2ea-ef6663fd0ff6}" ma:internalName="TaxCatchAllLabel" ma:readOnly="true" ma:showField="CatchAllDataLabel" ma:web="1d1f1fe6-6558-4a29-b197-0435d06c3379">
      <xsd:complexType>
        <xsd:complexContent>
          <xsd:extension base="dms:MultiChoiceLookup">
            <xsd:sequence>
              <xsd:element name="Value" type="dms:Lookup" maxOccurs="unbounded" minOccurs="0" nillable="true"/>
            </xsd:sequence>
          </xsd:extension>
        </xsd:complexContent>
      </xsd:complexType>
    </xsd:element>
    <xsd:element name="ReferencedPage" ma:index="28" nillable="true" ma:displayName="Referenced Page" ma:internalName="ReferencedPag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axOccurs="1" ma:index="0" ma:displayName="Title"/>
        <xsd:element ref="dc:subject" minOccurs="0" maxOccurs="1"/>
        <xsd:element ref="dc:description" maxOccurs="1" ma:index="2" ma:displayName="Description"/>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4995f8e1bdf48bfb26f6207e34766a0 xmlns="2b35f960-eb6b-4cfb-a369-1180697826ad">
      <Terms xmlns="http://schemas.microsoft.com/office/infopath/2007/PartnerControls">
        <TermInfo xmlns="http://schemas.microsoft.com/office/infopath/2007/PartnerControls">
          <TermName xmlns="http://schemas.microsoft.com/office/infopath/2007/PartnerControls">Public Sector</TermName>
          <TermId xmlns="http://schemas.microsoft.com/office/infopath/2007/PartnerControls">f1608e82-c740-4664-91b9-204b982f44ea</TermId>
        </TermInfo>
      </Terms>
    </n4995f8e1bdf48bfb26f6207e34766a0>
    <dccc25fd69d44a8ea3abe30f9d25915e xmlns="1d1f1fe6-6558-4a29-b197-0435d06c3379">
      <Terms xmlns="http://schemas.microsoft.com/office/infopath/2007/PartnerControls"/>
    </dccc25fd69d44a8ea3abe30f9d25915e>
    <a7a7b799e10d40a48c9e0023a0b084e9 xmlns="2b35f960-eb6b-4cfb-a369-1180697826ad">
      <Terms xmlns="http://schemas.microsoft.com/office/infopath/2007/PartnerControls"/>
    </a7a7b799e10d40a48c9e0023a0b084e9>
    <d5cdfdf2c47a4ef29348c4e88b27adde xmlns="2b35f960-eb6b-4cfb-a369-1180697826ad">
      <Terms xmlns="http://schemas.microsoft.com/office/infopath/2007/PartnerControls">
        <TermInfo xmlns="http://schemas.microsoft.com/office/infopath/2007/PartnerControls">
          <TermName xmlns="http://schemas.microsoft.com/office/infopath/2007/PartnerControls">Italy</TermName>
          <TermId xmlns="http://schemas.microsoft.com/office/infopath/2007/PartnerControls">aae3e7ff-8833-47b4-93cc-34ece08d70e4</TermId>
        </TermInfo>
      </Terms>
    </d5cdfdf2c47a4ef29348c4e88b27adde>
    <ContentTypeTaxHTField0 xmlns="2b35f960-eb6b-4cfb-a369-1180697826ad">
      <Terms xmlns="http://schemas.microsoft.com/office/infopath/2007/PartnerControls">
        <TermInfo xmlns="http://schemas.microsoft.com/office/infopath/2007/PartnerControls">
          <TermName xmlns="http://schemas.microsoft.com/office/infopath/2007/PartnerControls">Policies</TermName>
          <TermId xmlns="http://schemas.microsoft.com/office/infopath/2007/PartnerControls">0aeb9b02-6779-4288-84ae-f346f7300f4f</TermId>
        </TermInfo>
      </Terms>
    </ContentTypeTaxHTField0>
    <TaxCatchAll xmlns="1d1f1fe6-6558-4a29-b197-0435d06c3379">
      <Value>13</Value>
      <Value>12</Value>
      <Value>11</Value>
      <Value>37</Value>
      <Value>2</Value>
    </TaxCatchAll>
    <ReferencedPage xmlns="1d1f1fe6-6558-4a29-b197-0435d06c3379">
      <Url xsi:nil="true"/>
      <Description xsi:nil="true"/>
    </ReferencedPage>
    <PublishingExpirationDate xmlns="http://schemas.microsoft.com/sharepoint/v3" xsi:nil="true"/>
    <Document_x0020_Owner xmlns="a5006424-e5cf-45b6-8b71-b7abb0a31488">
      <UserInfo>
        <DisplayName>i:0#.w|aonnet\vbattocc</DisplayName>
        <AccountId>65</AccountId>
        <AccountType/>
      </UserInfo>
    </Document_x0020_Owner>
    <MyAonUsageRestrictionTaxHTField0 xmlns="2b35f960-eb6b-4cfb-a369-1180697826ad">
      <Terms xmlns="http://schemas.microsoft.com/office/infopath/2007/PartnerControls">
        <TermInfo xmlns="http://schemas.microsoft.com/office/infopath/2007/PartnerControls">
          <TermName xmlns="http://schemas.microsoft.com/office/infopath/2007/PartnerControls">Aon Internal Use Only</TermName>
          <TermId xmlns="http://schemas.microsoft.com/office/infopath/2007/PartnerControls">2b4f17bf-65b2-4748-a7ed-24ca84f43d9f</TermId>
        </TermInfo>
      </Terms>
    </MyAonUsageRestrictionTaxHTField0>
    <k746716b96d848be829e6c053c4e9d73 xmlns="2b35f960-eb6b-4cfb-a369-1180697826ad">
      <Terms xmlns="http://schemas.microsoft.com/office/infopath/2007/PartnerControls">
        <TermInfo xmlns="http://schemas.microsoft.com/office/infopath/2007/PartnerControls">
          <TermName xmlns="http://schemas.microsoft.com/office/infopath/2007/PartnerControls">Italian</TermName>
          <TermId xmlns="http://schemas.microsoft.com/office/infopath/2007/PartnerControls">21b9a7eb-d0dd-4e89-b1f3-503aae804c53</TermId>
        </TermInfo>
      </Terms>
    </k746716b96d848be829e6c053c4e9d73>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C3C4C-9157-4F17-84F9-0F21C99AD404}">
  <ds:schemaRefs>
    <ds:schemaRef ds:uri="http://schemas.microsoft.com/sharepoint/events"/>
  </ds:schemaRefs>
</ds:datastoreItem>
</file>

<file path=customXml/itemProps2.xml><?xml version="1.0" encoding="utf-8"?>
<ds:datastoreItem xmlns:ds="http://schemas.openxmlformats.org/officeDocument/2006/customXml" ds:itemID="{FF14DFBA-303E-421B-AF0D-B5ACB99E3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35f960-eb6b-4cfb-a369-1180697826ad"/>
    <ds:schemaRef ds:uri="a5006424-e5cf-45b6-8b71-b7abb0a31488"/>
    <ds:schemaRef ds:uri="1d1f1fe6-6558-4a29-b197-0435d06c3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244D1E-B29F-4BF1-8B53-F899DD7EBD5B}">
  <ds:schemaRefs>
    <ds:schemaRef ds:uri="http://schemas.microsoft.com/office/2006/documentManagement/types"/>
    <ds:schemaRef ds:uri="http://www.w3.org/XML/1998/namespace"/>
    <ds:schemaRef ds:uri="http://purl.org/dc/terms/"/>
    <ds:schemaRef ds:uri="http://schemas.microsoft.com/office/2006/metadata/properties"/>
    <ds:schemaRef ds:uri="http://schemas.microsoft.com/office/infopath/2007/PartnerControls"/>
    <ds:schemaRef ds:uri="http://purl.org/dc/dcmitype/"/>
    <ds:schemaRef ds:uri="1d1f1fe6-6558-4a29-b197-0435d06c3379"/>
    <ds:schemaRef ds:uri="http://purl.org/dc/elements/1.1/"/>
    <ds:schemaRef ds:uri="http://schemas.openxmlformats.org/package/2006/metadata/core-properties"/>
    <ds:schemaRef ds:uri="a5006424-e5cf-45b6-8b71-b7abb0a31488"/>
    <ds:schemaRef ds:uri="2b35f960-eb6b-4cfb-a369-1180697826ad"/>
    <ds:schemaRef ds:uri="http://schemas.microsoft.com/sharepoint/v3"/>
  </ds:schemaRefs>
</ds:datastoreItem>
</file>

<file path=customXml/itemProps4.xml><?xml version="1.0" encoding="utf-8"?>
<ds:datastoreItem xmlns:ds="http://schemas.openxmlformats.org/officeDocument/2006/customXml" ds:itemID="{A47D80CE-C261-498A-9D23-BD294D353B69}">
  <ds:schemaRefs>
    <ds:schemaRef ds:uri="http://schemas.microsoft.com/sharepoint/v3/contenttype/forms"/>
  </ds:schemaRefs>
</ds:datastoreItem>
</file>

<file path=customXml/itemProps5.xml><?xml version="1.0" encoding="utf-8"?>
<ds:datastoreItem xmlns:ds="http://schemas.openxmlformats.org/officeDocument/2006/customXml" ds:itemID="{02CC0918-B41B-4E3F-853E-1363E8424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9676</Words>
  <Characters>57538</Characters>
  <Application>Microsoft Office Word</Application>
  <DocSecurity>4</DocSecurity>
  <Lines>479</Lines>
  <Paragraphs>134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Testo di Polizza RCTO per Enti Territoriali e Locali</vt:lpstr>
      <vt:lpstr/>
    </vt:vector>
  </TitlesOfParts>
  <LinksUpToDate>false</LinksUpToDate>
  <CharactersWithSpaces>67080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 di Polizza RCTO per Enti Territoriali e Locali</dc:title>
  <dc:creator/>
  <dc:description>wording condiviso enti pubblici</dc:description>
  <cp:lastModifiedBy/>
  <cp:revision>1</cp:revision>
  <dcterms:created xsi:type="dcterms:W3CDTF">2019-12-04T08:26:00Z</dcterms:created>
  <dcterms:modified xsi:type="dcterms:W3CDTF">2019-12-04T08:26:00Z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0x01010052CD3863E04C4DBAB4BA85034A91B8CA00E4E321E3FA63334FBB0216E0860B91B2</vt:lpwstr>
  </property>
  <property fmtid="{D5CDD505-2E9C-101B-9397-08002B2CF9AE}" pid="3" name="Site Language">
    <vt:lpwstr>12;#Italian|21b9a7eb-d0dd-4e89-b1f3-503aae804c53</vt:lpwstr>
  </property>
  <property fmtid="{D5CDD505-2E9C-101B-9397-08002B2CF9AE}" pid="4" name="Publication Audience Location">
    <vt:lpwstr>2;#Italy|aae3e7ff-8833-47b4-93cc-34ece08d70e4</vt:lpwstr>
  </property>
  <property fmtid="{D5CDD505-2E9C-101B-9397-08002B2CF9AE}" pid="5" name="Publication Audience Business Unit">
    <vt:lpwstr>37;#Public Sector|f1608e82-c740-4664-91b9-204b982f44ea</vt:lpwstr>
  </property>
  <property fmtid="{D5CDD505-2E9C-101B-9397-08002B2CF9AE}" pid="6" name="Industry">
    <vt:lpwstr/>
  </property>
  <property fmtid="{D5CDD505-2E9C-101B-9397-08002B2CF9AE}" pid="7" name="Methodology">
    <vt:lpwstr/>
  </property>
  <property fmtid="{D5CDD505-2E9C-101B-9397-08002B2CF9AE}" pid="8" name="Usage Restriction">
    <vt:lpwstr>11;#Aon Internal Use Only|2b4f17bf-65b2-4748-a7ed-24ca84f43d9f</vt:lpwstr>
  </property>
  <property fmtid="{D5CDD505-2E9C-101B-9397-08002B2CF9AE}" pid="9" name="Content Type">
    <vt:lpwstr>13;#Policies|0aeb9b02-6779-4288-84ae-f346f7300f4f</vt:lpwstr>
  </property>
</Properties>
</file>